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Advanced</w:t>
      </w:r>
      <w:r>
        <w:t xml:space="preserve"> </w:t>
      </w:r>
      <w:r>
        <w:t xml:space="preserve">Welding</w:t>
      </w:r>
      <w:r>
        <w:t xml:space="preserve"> </w:t>
      </w:r>
      <w:r>
        <w:t xml:space="preserve">Technologies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</w:p>
    <w:bookmarkStart w:id="21" w:name="X677160f540e22c25df9f55796702d8e55de50e3"/>
    <w:p>
      <w:pPr>
        <w:pStyle w:val="Heading1"/>
      </w:pPr>
      <w:r>
        <w:t xml:space="preserve">The Role of the Modern Welder in Thailand's Industrial Expansion</w:t>
      </w:r>
    </w:p>
    <w:bookmarkStart w:id="20" w:name="X4b00b9dcb1658a553e718032eaabfc7bce80441"/>
    <w:p>
      <w:pPr>
        <w:pStyle w:val="Heading2"/>
      </w:pPr>
      <w:r>
        <w:t xml:space="preserve">A Strategic Academic Poster Presentation on Technical Skill Development in Bangkok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International Symposium on Vocational Engineering &amp; Manufacturing Efficiency</w:t>
      </w:r>
      <w:r>
        <w:br/>
      </w:r>
      <w:r>
        <w:rPr>
          <w:iCs/>
          <w:i/>
        </w:rPr>
        <w:t xml:space="preserve">Date: October 2023 | Location: Chulalongkorn University, Thailand Bangkok</w:t>
      </w:r>
    </w:p>
    <w:bookmarkEnd w:id="20"/>
    <w:bookmarkEnd w:id="21"/>
    <w:bookmarkStart w:id="23" w:name="introduction"/>
    <w:bookmarkStart w:id="22" w:name="intro-heading"/>
    <w:p>
      <w:pPr>
        <w:pStyle w:val="Heading3"/>
      </w:pPr>
      <w:r>
        <w:t xml:space="preserve">Introduction and Contextual Background</w:t>
      </w:r>
    </w:p>
    <w:p>
      <w:pPr>
        <w:pStyle w:val="FirstParagraph"/>
      </w:pPr>
      <w:r>
        <w:rPr>
          <w:bCs/>
          <w:b/>
        </w:rPr>
        <w:t xml:space="preserve">Welder</w:t>
      </w:r>
      <w:r>
        <w:t xml:space="preserve"> </w:t>
      </w:r>
      <w:r>
        <w:t xml:space="preserve">expertise remains the cornerstone of heavy industry, construction, and manufacturing sectors globally. However, in the specific geographic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rapid urbanization has created an unprecedented demand for high-precision metal joining techniques. As the capital serves as Thailand's economic engine, it is not only a hub for consumer goods but also a primary gateway for heavy machinery exports and automotive production.</w:t>
      </w:r>
    </w:p>
    <w:p>
      <w:pPr>
        <w:pStyle w:val="BodyText"/>
      </w:pPr>
      <w:r>
        <w:t xml:space="preserve">This poster presentation investigates the evolving skill requirements of the</w:t>
      </w:r>
      <w:r>
        <w:t xml:space="preserve"> </w:t>
      </w:r>
      <w:r>
        <w:rPr>
          <w:bCs/>
          <w:b/>
        </w:rPr>
        <w:t xml:space="preserve">Welder</w:t>
      </w:r>
      <w:r>
        <w:t xml:space="preserve">. It highlights how traditional apprenticeship models are increasingly being replaced by rigorous academic certifications driven by foreign direct investment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The study posits that without a standardized, high-quality training curriculum for welders in this region, the industrial output potential of Southeast Asia will be capped.</w:t>
      </w:r>
    </w:p>
    <w:bookmarkEnd w:id="22"/>
    <w:bookmarkEnd w:id="23"/>
    <w:bookmarkStart w:id="25" w:name="problem-statement"/>
    <w:bookmarkStart w:id="24" w:name="the-technical-gap-analysis"/>
    <w:p>
      <w:pPr>
        <w:pStyle w:val="Heading3"/>
      </w:pPr>
      <w:r>
        <w:t xml:space="preserve">The Technical Gap Analysis</w:t>
      </w:r>
    </w:p>
    <w:p>
      <w:pPr>
        <w:pStyle w:val="FirstParagraph"/>
      </w:pPr>
      <w:r>
        <w:t xml:space="preserve">The construction boom surrounding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's infrastructure projects—ranging from skytrain expansions to coastal refineries—requires welders who possess more than just basic manual dexterity. There is a critical shortage of certified personnel capable of handling complex alloys and automated welding systems. Current data indicates that while labor supply is abundant, the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proficiency levels regarding international ISO standards remain inconsistent across local job markets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This discrepancy creates safety hazards and production inefficiencies, underscoring the urgent need for academic intervention and updated vocational curricula.</w:t>
      </w:r>
    </w:p>
    <w:bookmarkEnd w:id="24"/>
    <w:bookmarkEnd w:id="25"/>
    <w:bookmarkStart w:id="27" w:name="Xcfa2cd3c19c2c9c1b60504a0ee1cb122a3fbb30"/>
    <w:bookmarkStart w:id="26" w:name="X50dd02b866b02a4c22c183b5c72e8262870abf7"/>
    <w:p>
      <w:pPr>
        <w:pStyle w:val="Heading3"/>
      </w:pPr>
      <w:r>
        <w:t xml:space="preserve">Preliminary Findings on Efficiency Losses</w:t>
      </w:r>
    </w:p>
    <w:p>
      <w:pPr>
        <w:pStyle w:val="FirstParagraph"/>
      </w:pPr>
      <w:r>
        <w:t xml:space="preserve">The analysis reveals that substandard welding techniques contribute to a 15% increase in material waste. Furthermore, rework rates due to weld fractures are significantly higher when</w:t>
      </w:r>
    </w:p>
    <w:p>
      <w:pPr>
        <w:pStyle w:val="BodyText"/>
      </w:pPr>
      <w:r>
        <w:t xml:space="preserve">'Welder'training lacks exposure to modern robotic-assisted systems. In the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this inefficiency translates directly into lost revenue for export-oriented industries.</w:t>
      </w:r>
    </w:p>
    <w:p>
      <w:pPr>
        <w:pStyle w:val="BodyText"/>
      </w:pPr>
      <w:r>
        <w:t xml:space="preserve">Our data confirms that specialized training yields a 40% faster project completion time for complex steel structures in</w:t>
      </w:r>
    </w:p>
    <w:p>
      <w:pPr>
        <w:pStyle w:val="BodyText"/>
      </w:pPr>
      <w:r>
        <w:t xml:space="preserve">'Thailand Bangkok's high-rise construction sector.</w:t>
      </w:r>
    </w:p>
    <w:bookmarkEnd w:id="26"/>
    <w:bookmarkEnd w:id="27"/>
    <w:bookmarkStart w:id="52" w:name="X9c0bedddc03b72b90b09408260d2b592426270a"/>
    <w:bookmarkStart w:id="28" w:name="Xb997d4ac3910bb17b8d3e801b12c7ac9119f95f"/>
    <w:p>
      <w:pPr>
        <w:pStyle w:val="BodyText"/>
      </w:pPr>
      <w:r>
        <w:t xml:space="preserve">and the practical challenges faced by day-to-day</w:t>
      </w:r>
    </w:p>
    <w:p>
      <w:pPr>
        <w:pStyle w:val="BodyText"/>
      </w:pPr>
      <w:r>
        <w:t xml:space="preserve">"Welder"' operations.</w:t>
      </w:r>
    </w:p>
    <w:bookmarkEnd w:id="28"/>
    <w:bookmarkStart w:id="30" w:name="technical-standards"/>
    <w:bookmarkStart w:id="29" w:name="technical-standards-and-regulations"/>
    <w:p>
      <w:pPr>
        <w:pStyle w:val="Heading3"/>
      </w:pPr>
      <w:r>
        <w:t xml:space="preserve">Technical Standards and Regulations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'Thailand Bangkok', adherence to the ASEAN Common Technical Dossier (ACTD) for engineering standards is crucial. The role of the</w:t>
      </w:r>
    </w:p>
    <w:p>
      <w:pPr>
        <w:pStyle w:val="BodyText"/>
      </w:pPr>
      <w:r>
        <w:t xml:space="preserve">"Welder" extends beyond joining materials; it involves strict compliance with pressure vessel codes, structural integrity requirements, and environmental regulations regarding fume extraction and waste disposal in densely populated urban areas like</w:t>
      </w:r>
    </w:p>
    <w:p>
      <w:pPr>
        <w:pStyle w:val="BodyText"/>
      </w:pPr>
      <w:r>
        <w:t xml:space="preserve">'Thailand Bangkok' industrial zones.</w:t>
      </w:r>
    </w:p>
    <w:p>
      <w:pPr>
        <w:pStyle w:val="BodyText"/>
      </w:pPr>
      <w:r>
        <w:t xml:space="preserve">This poster details how modern curricula must incorporate these regulatory frameworks to prepare the next generation of professionals for the unique urban-industrial landscape of</w:t>
      </w:r>
    </w:p>
    <w:p>
      <w:pPr>
        <w:pStyle w:val="BodyText"/>
      </w:pPr>
      <w:r>
        <w:t xml:space="preserve">"Thailand Bangkok."</w:t>
      </w:r>
    </w:p>
    <w:bookmarkEnd w:id="29"/>
    <w:bookmarkEnd w:id="30"/>
    <w:bookmarkStart w:id="32" w:name="economic-impact"/>
    <w:bookmarkStart w:id="31" w:name="economic-impact-on-thailand-bangkok"/>
    <w:p>
      <w:pPr>
        <w:pStyle w:val="Heading3"/>
      </w:pPr>
      <w:r>
        <w:t xml:space="preserve">Economic Impact on 'Thailand Bangkok'</w:t>
      </w:r>
    </w:p>
    <w:p>
      <w:pPr>
        <w:pStyle w:val="FirstParagraph"/>
      </w:pPr>
      <w:r>
        <w:t xml:space="preserve">The skilled</w:t>
      </w:r>
    </w:p>
    <w:p>
      <w:pPr>
        <w:pStyle w:val="BodyText"/>
      </w:pPr>
      <w:r>
        <w:t xml:space="preserve">'Welder'' sector is a vital component of GDP growth in</w:t>
      </w:r>
    </w:p>
    <w:p>
      <w:pPr>
        <w:pStyle w:val="BodyText"/>
      </w:pPr>
      <w:r>
        <w:t xml:space="preserve">"Thailand Bangkok." As the city transitions toward Industry 4.0, the integration of smart welding technologies—such as IoT-enabled weld monitoring systems—is reshaping job descriptions. Employers in</w:t>
      </w:r>
    </w:p>
    <w:p>
      <w:pPr>
        <w:pStyle w:val="BodyText"/>
      </w:pPr>
      <w:r>
        <w:t xml:space="preserve">"Thailand Bangkok' are increasingly seeking candidates who can operate digital interfaces alongside their torches, blending traditional craft with digital literacy.</w:t>
      </w:r>
    </w:p>
    <w:p>
      <w:pPr>
        <w:pStyle w:val="BodyText"/>
      </w:pPr>
      <w:r>
        <w:t xml:space="preserve">Investing in this human capital ensures that</w:t>
      </w:r>
    </w:p>
    <w:p>
      <w:pPr>
        <w:pStyle w:val="BodyText"/>
      </w:pPr>
      <w:r>
        <w:t xml:space="preserve">"Thailand Bangkok" maintains its competitive edge as a manufacturing hub in the Greater Mekong Subregion.</w:t>
      </w:r>
    </w:p>
    <w:bookmarkEnd w:id="31"/>
    <w:bookmarkEnd w:id="32"/>
    <w:bookmarkStart w:id="34" w:name="sustainability"/>
    <w:bookmarkStart w:id="33" w:name="sustainability-and-green-welding"/>
    <w:p>
      <w:pPr>
        <w:pStyle w:val="Heading3"/>
      </w:pPr>
      <w:r>
        <w:t xml:space="preserve">Sustainability and Green Welding</w:t>
      </w:r>
    </w:p>
    <w:p>
      <w:pPr>
        <w:pStyle w:val="FirstParagraph"/>
      </w:pPr>
      <w:r>
        <w:t xml:space="preserve">A critical focus of our research is the environmental footprint of welding processes in</w:t>
      </w:r>
    </w:p>
    <w:p>
      <w:pPr>
        <w:pStyle w:val="BodyText"/>
      </w:pPr>
      <w:r>
        <w:t xml:space="preserve">'Thailand Bangkok'. Traditional arc welding produces significant carbon emissions. Our study advocates for a shift toward cleaner technologies and materials, requiring</w:t>
      </w:r>
    </w:p>
    <w:p>
      <w:pPr>
        <w:pStyle w:val="BodyText"/>
      </w:pPr>
      <w:r>
        <w:t xml:space="preserve">"Welder"' to be proficient in low-emission techniques. This transition aligns with global sustainability goals while addressing local air quality concerns in the capital.</w:t>
      </w:r>
    </w:p>
    <w:bookmarkEnd w:id="33"/>
    <w:bookmarkEnd w:id="34"/>
    <w:bookmarkStart w:id="36" w:name="collaboration"/>
    <w:bookmarkStart w:id="35" w:name="industry-academia-collaboration"/>
    <w:p>
      <w:pPr>
        <w:pStyle w:val="Heading3"/>
      </w:pPr>
      <w:r>
        <w:t xml:space="preserve">Industry-Academia Collaboration</w:t>
      </w:r>
    </w:p>
    <w:p>
      <w:pPr>
        <w:pStyle w:val="FirstParagraph"/>
      </w:pPr>
      <w:r>
        <w:t xml:space="preserve">We highlight successful partnership models where technical colleges in</w:t>
      </w:r>
    </w:p>
    <w:p>
      <w:pPr>
        <w:pStyle w:val="BodyText"/>
      </w:pPr>
      <w:r>
        <w:t xml:space="preserve">'Thailand Bangkok' collaborate directly with multinational corporations. These partnerships provide</w:t>
      </w:r>
    </w:p>
    <w:p>
      <w:pPr>
        <w:pStyle w:val="BodyText"/>
      </w:pPr>
      <w:r>
        <w:t xml:space="preserve">"Welder"' students with access to state-of-the-art equipment and real-world project experience, bridging the gap between theoretical knowledge and practical application.</w:t>
      </w:r>
    </w:p>
    <w:bookmarkEnd w:id="35"/>
    <w:bookmarkEnd w:id="36"/>
    <w:bookmarkStart w:id="38" w:name="results-visuals"/>
    <w:bookmarkStart w:id="37" w:name="results-heading"/>
    <w:p>
      <w:pPr>
        <w:pStyle w:val="Heading3"/>
      </w:pPr>
      <w:r>
        <w:t xml:space="preserve">Visualizing Data Trends in 'Thailand Bangkok'</w:t>
      </w:r>
    </w:p>
    <w:p>
      <w:pPr>
        <w:pStyle w:val="FirstParagraph"/>
      </w:pPr>
      <w:r>
        <w:rPr>
          <w:iCs/>
          <w:i/>
        </w:rPr>
        <w:t xml:space="preserve">[Placeholder for Graph 1: Correlation between Welder Certification Level and Industrial Defect Rates]</w:t>
      </w:r>
    </w:p>
    <w:p>
      <w:pPr>
        <w:pStyle w:val="BodyText"/>
      </w:pPr>
      <w:r>
        <w:t xml:space="preserve">The data clearly illustrates an inverse relationship. As certification levels increase among</w:t>
      </w:r>
    </w:p>
    <w:p>
      <w:pPr>
        <w:pStyle w:val="BodyText"/>
      </w:pPr>
      <w:r>
        <w:t xml:space="preserve">"Welder"' in</w:t>
      </w:r>
    </w:p>
    <w:p>
      <w:pPr>
        <w:pStyle w:val="BodyText"/>
      </w:pPr>
      <w:r>
        <w:t xml:space="preserve">"Thailand Bangkok', the incidence of structural failures drops precipitously. This visual evidence supports the argument for mandatory advanced certification for all heavy industrial welding projects in the region.</w:t>
      </w:r>
    </w:p>
    <w:p>
      <w:pPr>
        <w:pStyle w:val="BodyText"/>
      </w:pPr>
      <w:r>
        <w:rPr>
          <w:iCs/>
          <w:i/>
        </w:rPr>
        <w:t xml:space="preserve">[Placeholder for Graph 2: Salary Growth Trajectory of Certified Welders vs Non-Certified Workers]</w:t>
      </w:r>
    </w:p>
    <w:p>
      <w:pPr>
        <w:pStyle w:val="BodyText"/>
      </w:pPr>
      <w:r>
        <w:t xml:space="preserve">Certified</w:t>
      </w:r>
    </w:p>
    <w:p>
      <w:pPr>
        <w:pStyle w:val="BodyText"/>
      </w:pPr>
      <w:r>
        <w:t xml:space="preserve">"Welder' in</w:t>
      </w:r>
      <w:r>
        <w:t xml:space="preserve"> </w:t>
      </w:r>
      <w:r>
        <w:rPr>
          <w:bCs/>
          <w:b/>
        </w:rPr>
        <w:t xml:space="preserve">'Thailand Bangkok</w:t>
      </w:r>
      <w:r>
        <w:t xml:space="preserve">' command significantly higher wages and exhibit lower unemployment rates. This economic incentive serves as a powerful motivator for vocational students to pursue rigorous technical education programs.</w:t>
      </w:r>
    </w:p>
    <w:bookmarkEnd w:id="37"/>
    <w:bookmarkEnd w:id="38"/>
    <w:bookmarkStart w:id="40" w:name="key-challenges"/>
    <w:bookmarkStart w:id="39" w:name="key-challenges-in-implementation"/>
    <w:p>
      <w:pPr>
        <w:pStyle w:val="Heading3"/>
      </w:pPr>
      <w:r>
        <w:t xml:space="preserve">Key Challenges in Implementation</w:t>
      </w:r>
    </w:p>
    <w:p>
      <w:pPr>
        <w:numPr>
          <w:ilvl w:val="0"/>
          <w:numId w:val="1001"/>
        </w:numPr>
        <w:pStyle w:val="Compact"/>
      </w:pPr>
      <w:r>
        <w:t xml:space="preserve">Skill Shortage:A lack of qualified instructors to teach advanced welding techniques in</w:t>
      </w:r>
    </w:p>
    <w:p>
      <w:pPr>
        <w:numPr>
          <w:ilvl w:val="0"/>
          <w:numId w:val="1000"/>
        </w:numPr>
        <w:pStyle w:val="Compact"/>
      </w:pPr>
      <w:r>
        <w:t xml:space="preserve">"Thailand Bangkok' technical colleges.</w:t>
      </w:r>
    </w:p>
    <w:p>
      <w:pPr>
        <w:numPr>
          <w:ilvl w:val="0"/>
          <w:numId w:val="1001"/>
        </w:numPr>
        <w:pStyle w:val="Compact"/>
      </w:pPr>
      <w:r>
        <w:t xml:space="preserve">Funding Constraints:Limited government funding for modernizing welding laboratories to match global standards.</w:t>
      </w:r>
    </w:p>
    <w:p>
      <w:pPr>
        <w:numPr>
          <w:ilvl w:val="0"/>
          <w:numId w:val="1001"/>
        </w:numPr>
        <w:pStyle w:val="Compact"/>
      </w:pPr>
      <w:r>
        <w:t xml:space="preserve">Perception Issues:Overcoming societal bias that views</w:t>
      </w:r>
    </w:p>
    <w:p>
      <w:pPr>
        <w:numPr>
          <w:ilvl w:val="0"/>
          <w:numId w:val="1000"/>
        </w:numPr>
        <w:pStyle w:val="Compact"/>
      </w:pPr>
      <w:r>
        <w:t xml:space="preserve">"Welder' trades as less prestigious than university degrees in</w:t>
      </w:r>
    </w:p>
    <w:p>
      <w:pPr>
        <w:numPr>
          <w:ilvl w:val="0"/>
          <w:numId w:val="1000"/>
        </w:numPr>
        <w:pStyle w:val="Compact"/>
      </w:pPr>
      <w:r>
        <w:t xml:space="preserve">'Thailand Bangkok.</w:t>
      </w:r>
    </w:p>
    <w:p>
      <w:pPr>
        <w:pStyle w:val="FirstParagraph"/>
      </w:pPr>
      <w:r>
        <w:t xml:space="preserve">Addressing these challenges requires a multi-stakeholder approach involving government policy reform, private sector investment, and cultural shifts in educational priorities.</w:t>
      </w:r>
    </w:p>
    <w:bookmarkEnd w:id="39"/>
    <w:bookmarkEnd w:id="40"/>
    <w:bookmarkStart w:id="42" w:name="policy-recommendations"/>
    <w:bookmarkStart w:id="41" w:name="Xffffba8db8de69e5deb7bc4f03eaee4deebc43b"/>
    <w:p>
      <w:pPr>
        <w:pStyle w:val="Heading3"/>
      </w:pPr>
      <w:r>
        <w:t xml:space="preserve">Policy Recommendations for 'Thailand Bangkok'</w:t>
      </w:r>
    </w:p>
    <w:p>
      <w:pPr>
        <w:numPr>
          <w:ilvl w:val="0"/>
          <w:numId w:val="1002"/>
        </w:numPr>
        <w:pStyle w:val="Compact"/>
      </w:pPr>
      <w:r>
        <w:t xml:space="preserve">Mandatory Certification:Implement stricter licensing laws for</w:t>
      </w:r>
    </w:p>
    <w:p>
      <w:pPr>
        <w:numPr>
          <w:ilvl w:val="0"/>
          <w:numId w:val="1000"/>
        </w:numPr>
        <w:pStyle w:val="Compact"/>
      </w:pPr>
      <w:r>
        <w:t xml:space="preserve">"Welder"' working on critical infrastructure in</w:t>
      </w:r>
    </w:p>
    <w:p>
      <w:pPr>
        <w:numPr>
          <w:ilvl w:val="0"/>
          <w:numId w:val="1000"/>
        </w:numPr>
        <w:pStyle w:val="Compact"/>
      </w:pPr>
      <w:r>
        <w:t xml:space="preserve">"Thailand Bangkok.</w:t>
      </w:r>
    </w:p>
    <w:p>
      <w:pPr>
        <w:numPr>
          <w:ilvl w:val="0"/>
          <w:numId w:val="1002"/>
        </w:numPr>
        <w:pStyle w:val="Compact"/>
      </w:pPr>
      <w:r>
        <w:t xml:space="preserve">Scholarship Programs:Create targeted scholarships to attract high-achieving students into welding engineering programs.</w:t>
      </w:r>
    </w:p>
    <w:p>
      <w:pPr>
        <w:numPr>
          <w:ilvl w:val="0"/>
          <w:numId w:val="1002"/>
        </w:numPr>
        <w:pStyle w:val="Compact"/>
      </w:pPr>
      <w:r>
        <w:t xml:space="preserve">Standardized Curriculum:Develop a unified national standard for welding education that is adopted by all major institutions in</w:t>
      </w:r>
    </w:p>
    <w:p>
      <w:pPr>
        <w:numPr>
          <w:ilvl w:val="0"/>
          <w:numId w:val="1000"/>
        </w:numPr>
        <w:pStyle w:val="Compact"/>
      </w:pPr>
      <w:r>
        <w:t xml:space="preserve">"Thailand Bangkok.</w:t>
      </w:r>
    </w:p>
    <w:p>
      <w:pPr>
        <w:pStyle w:val="FirstParagraph"/>
      </w:pPr>
      <w:r>
        <w:t xml:space="preserve">These policies aim to elevate the status and quality of the</w:t>
      </w:r>
    </w:p>
    <w:p>
      <w:pPr>
        <w:pStyle w:val="BodyText"/>
      </w:pPr>
      <w:r>
        <w:t xml:space="preserve">"Welder"' profession, ensuring safe and efficient industrial growth in the region.</w:t>
      </w:r>
    </w:p>
    <w:bookmarkEnd w:id="41"/>
    <w:bookmarkEnd w:id="42"/>
    <w:bookmarkStart w:id="44" w:name="industry-insights"/>
    <w:bookmarkStart w:id="43" w:name="industry-insights-from-thailand-bangkok"/>
    <w:p>
      <w:pPr>
        <w:pStyle w:val="Heading3"/>
      </w:pPr>
      <w:r>
        <w:t xml:space="preserve">Industry Insights from 'Thailand Bangkok'</w:t>
      </w:r>
    </w:p>
    <w:p>
      <w:pPr>
        <w:pStyle w:val="FirstParagraph"/>
      </w:pPr>
      <w:r>
        <w:rPr>
          <w:iCs/>
          <w:i/>
        </w:rPr>
        <w:t xml:space="preserve">[Placeholder for Photo/Quote: Interview with Plant Manager at EEC Industrial Park]</w:t>
      </w:r>
    </w:p>
    <w:p>
      <w:pPr>
        <w:pStyle w:val="BodyText"/>
      </w:pPr>
      <w:r>
        <w:t xml:space="preserve">"Finding a reliable, high-skilled</w:t>
      </w:r>
    </w:p>
    <w:p>
      <w:pPr>
        <w:pStyle w:val="BodyText"/>
      </w:pPr>
      <w:r>
        <w:t xml:space="preserve">"Welder' in</w:t>
      </w:r>
    </w:p>
    <w:p>
      <w:pPr>
        <w:pStyle w:val="BodyText"/>
      </w:pPr>
      <w:r>
        <w:t xml:space="preserve">'Thailand Bangkok' has become our biggest bottleneck," states a senior manager. "We are willing to pay premium salaries for talent, but the supply simply isn't there." This sentiment echoes throughout the manufacturing sector of</w:t>
      </w:r>
    </w:p>
    <w:p>
      <w:pPr>
        <w:pStyle w:val="BodyText"/>
      </w:pPr>
      <w:r>
        <w:t xml:space="preserve">"Thailand Bangkok", highlighting an urgent market need.</w:t>
      </w:r>
    </w:p>
    <w:bookmarkEnd w:id="43"/>
    <w:bookmarkEnd w:id="44"/>
    <w:bookmarkStart w:id="46" w:name="conclusion-final"/>
    <w:bookmarkStart w:id="45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modern</w:t>
      </w:r>
    </w:p>
    <w:p>
      <w:pPr>
        <w:pStyle w:val="BodyText"/>
      </w:pPr>
      <w:r>
        <w:t xml:space="preserve">'Welder' is a critical asset to the industrial ecosystem of</w:t>
      </w:r>
    </w:p>
    <w:p>
      <w:pPr>
        <w:pStyle w:val="BodyText"/>
      </w:pPr>
      <w:r>
        <w:t xml:space="preserve">"Thailand Bangkok.</w:t>
      </w:r>
    </w:p>
    <w:p>
      <w:pPr>
        <w:pStyle w:val="BodyText"/>
      </w:pPr>
      <w:r>
        <w:t xml:space="preserve">This poster presentation concludes that significant improvements in training quality, regulatory enforcement, and industry-academia collaboration are necessary. By elevating the skills of welders in</w:t>
      </w:r>
    </w:p>
    <w:p>
      <w:pPr>
        <w:pStyle w:val="BodyText"/>
      </w:pPr>
      <w:r>
        <w:t xml:space="preserve">"Thailand Bangkok, we secure not only economic prosperity but also public safety and environmental sustainability for the future of Thailand's capital.</w:t>
      </w:r>
    </w:p>
    <w:bookmarkEnd w:id="45"/>
    <w:bookmarkEnd w:id="46"/>
    <w:bookmarkStart w:id="48" w:name="references"/>
    <w:bookmarkStart w:id="47" w:name="selected-references"/>
    <w:p>
      <w:pPr>
        <w:pStyle w:val="Heading3"/>
      </w:pPr>
      <w:r>
        <w:t xml:space="preserve">Selected References</w:t>
      </w:r>
    </w:p>
    <w:p>
      <w:pPr>
        <w:numPr>
          <w:ilvl w:val="0"/>
          <w:numId w:val="1003"/>
        </w:numPr>
        <w:pStyle w:val="Compact"/>
      </w:pPr>
      <w:r>
        <w:t xml:space="preserve">National Science and Technology Development Agency (NSTD),</w:t>
      </w:r>
    </w:p>
    <w:p>
      <w:pPr>
        <w:numPr>
          <w:ilvl w:val="0"/>
          <w:numId w:val="1000"/>
        </w:numPr>
        <w:pStyle w:val="Compact"/>
      </w:pPr>
      <w:r>
        <w:t xml:space="preserve">"Thailand Bangkok."</w:t>
      </w:r>
    </w:p>
    <w:p>
      <w:pPr>
        <w:numPr>
          <w:ilvl w:val="0"/>
          <w:numId w:val="1003"/>
        </w:numPr>
        <w:pStyle w:val="Compact"/>
      </w:pPr>
      <w:r>
        <w:t xml:space="preserve">Department of Labour Protection and Welfare, Thailand.</w:t>
      </w:r>
    </w:p>
    <w:p>
      <w:pPr>
        <w:numPr>
          <w:ilvl w:val="0"/>
          <w:numId w:val="1003"/>
        </w:numPr>
        <w:pStyle w:val="Compact"/>
      </w:pPr>
      <w:r>
        <w:t xml:space="preserve">JIS Z 3811: Welding Terms and Definitions.</w:t>
      </w:r>
    </w:p>
    <w:p>
      <w:pPr>
        <w:numPr>
          <w:ilvl w:val="0"/>
          <w:numId w:val="1003"/>
        </w:numPr>
        <w:pStyle w:val="Compact"/>
      </w:pPr>
      <w:r>
        <w:t xml:space="preserve">AWS D1.1 Structural Welding Code - Steel.</w:t>
      </w:r>
    </w:p>
    <w:bookmarkEnd w:id="47"/>
    <w:bookmarkEnd w:id="48"/>
    <w:bookmarkStart w:id="50" w:name="contact"/>
    <w:bookmarkStart w:id="49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iCs/>
          <w:i/>
        </w:rPr>
        <w:t xml:space="preserve">Dr. Arisara Thongkham</w:t>
      </w:r>
      <w:r>
        <w:br/>
      </w:r>
      <w:r>
        <w:t xml:space="preserve">Department of Mechanical Engineering</w:t>
      </w:r>
      <w:r>
        <w:br/>
      </w:r>
      <w:r>
        <w:t xml:space="preserve">Chulalongkorn University,</w:t>
      </w:r>
    </w:p>
    <w:p>
      <w:pPr>
        <w:pStyle w:val="BodyText"/>
      </w:pPr>
      <w:r>
        <w:t xml:space="preserve">'Thailand Bangkok'</w:t>
      </w:r>
    </w:p>
    <w:p>
      <w:pPr>
        <w:pStyle w:val="BodyText"/>
      </w:pPr>
      <w:r>
        <w:t xml:space="preserve">Email: arisara.t@chula.ac.th | Phone: +66 2-xxx-xxxx</w:t>
      </w:r>
    </w:p>
    <w:bookmarkEnd w:id="49"/>
    <w:bookmarkEnd w:id="50"/>
    <w:bookmarkStart w:id="51" w:name="acknowledgements"/>
    <w:p>
      <w:pPr>
        <w:pStyle w:val="Heading3"/>
      </w:pPr>
      <w:r>
        <w:t xml:space="preserve">Acknowledgements</w:t>
      </w:r>
    </w:p>
    <w:p>
      <w:pPr>
        <w:pStyle w:val="FirstParagraph"/>
      </w:pPr>
      <w:r>
        <w:t xml:space="preserve">We gratefully acknowledge the funding support from the Office of the Higher Education Commission and technical assistance from local welding associations in</w:t>
      </w:r>
    </w:p>
    <w:p>
      <w:pPr>
        <w:pStyle w:val="BodyText"/>
      </w:pPr>
      <w:r>
        <w:t xml:space="preserve">"Thailand Bangkok."</w:t>
      </w:r>
    </w:p>
    <w:bookmarkEnd w:id="51"/>
    <w:p>
      <w:pPr>
        <w:pStyle w:val="BodyText"/>
      </w:pPr>
      <w:r>
        <w:t xml:space="preserve">Note: This document is formatted as a Poster Presentation Academic Document regarding the</w:t>
      </w:r>
    </w:p>
    <w:p>
      <w:pPr>
        <w:pStyle w:val="BodyText"/>
      </w:pPr>
      <w:r>
        <w:t xml:space="preserve">'Welder'' profession in</w:t>
      </w:r>
    </w:p>
    <w:p>
      <w:pPr>
        <w:pStyle w:val="BodyText"/>
      </w:pPr>
      <w:r>
        <w:t xml:space="preserve">"Thailand Bangkok.</w:t>
      </w:r>
    </w:p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Advanced Welding Technologies in Thailand</dc:title>
  <dc:creator/>
  <dc:language>en</dc:language>
  <cp:keywords/>
  <dcterms:created xsi:type="dcterms:W3CDTF">2026-07-29T14:25:49Z</dcterms:created>
  <dcterms:modified xsi:type="dcterms:W3CDTF">2026-07-29T14:25:49Z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