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Academic</w:t>
      </w:r>
      <w:r>
        <w:t xml:space="preserve"> </w:t>
      </w:r>
      <w:r>
        <w:t xml:space="preserve">Researcher</w:t>
      </w:r>
      <w:r>
        <w:t xml:space="preserve"> </w:t>
      </w:r>
      <w:r>
        <w:t xml:space="preserve">Initiative</w:t>
      </w:r>
      <w:r>
        <w:t xml:space="preserve"> </w:t>
      </w:r>
      <w:r>
        <w:t xml:space="preserve">in</w:t>
      </w:r>
      <w:r>
        <w:t xml:space="preserve"> </w:t>
      </w:r>
      <w:r>
        <w:t xml:space="preserve">Algiers</w:t>
      </w:r>
    </w:p>
    <w:bookmarkStart w:id="32" w:name="X66c6c4d5de413be1a3933c20ebe7001ffbdbb3f"/>
    <w:p>
      <w:pPr>
        <w:pStyle w:val="Heading1"/>
      </w:pPr>
      <w:r>
        <w:t xml:space="preserve">Project Report: Strategic Deployment of the Academic Researcher Role in Algiers, Algeria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w:t>
      </w:r>
      <w:r>
        <w:br/>
      </w:r>
      <w:r>
        <w:t xml:space="preserve">Digital Transformation Office</w:t>
      </w:r>
      <w:r>
        <w:br/>
      </w:r>
    </w:p>
    <w:bookmarkStart w:id="20" w:name="executive-summary"/>
    <w:p>
      <w:pPr>
        <w:pStyle w:val="Heading2"/>
      </w:pPr>
      <w:r>
        <w:t xml:space="preserve">1. Executive Summary</w:t>
      </w:r>
    </w:p>
    <w:p>
      <w:pPr>
        <w:pStyle w:val="FirstParagraph"/>
      </w:pPr>
      <w:r>
        <w:t xml:space="preserve">This Project Report outlines the strategic necessity and operational framework for integrating dedicated</w:t>
      </w:r>
    </w:p>
    <w:bookmarkEnd w:id="20"/>
    <w:bookmarkStart w:id="21" w:name="X3cc47359da62393ac8dc0eb850d3f4111215112"/>
    <w:p>
      <w:pPr>
        <w:pStyle w:val="Heading2"/>
      </w:pPr>
      <w:r>
        <w:t xml:space="preserve">2. Contextual Background: The Algerian Landscape</w:t>
      </w:r>
    </w:p>
    <w:p>
      <w:pPr>
        <w:pStyle w:val="FirstParagraph"/>
      </w:pPr>
      <w:r>
        <w:t xml:space="preserve">The Republic of Algeria has long recognized the importance of scientific advancement as a cornerstone for national development. However, the transition from theoretical academic output to applied industrial and social research remains a critical challenge. While institutions across the nation are expanding, there is a distinct concentration of intellectual capital in Algiers due to its status as the political and economic center.</w:t>
      </w:r>
    </w:p>
    <w:p>
      <w:pPr>
        <w:pStyle w:val="BodyText"/>
      </w:pPr>
      <w:r>
        <w:t xml:space="preserve">In this context, an</w:t>
      </w:r>
    </w:p>
    <w:bookmarkEnd w:id="21"/>
    <w:bookmarkStart w:id="22" w:name="Xfbbc241d07fdc9cdbfce70eca6ecce8cfb9fe6d"/>
    <w:p>
      <w:pPr>
        <w:pStyle w:val="Heading2"/>
      </w:pPr>
      <w:r>
        <w:t xml:space="preserve">3. Defining the Role: The Academic Researcher in Algeria</w:t>
      </w:r>
    </w:p>
    <w:p>
      <w:pPr>
        <w:pStyle w:val="FirstParagraph"/>
      </w:pPr>
      <w:r>
        <w:t xml:space="preserve">The definition of an</w:t>
      </w:r>
    </w:p>
    <w:p>
      <w:pPr>
        <w:numPr>
          <w:ilvl w:val="0"/>
          <w:numId w:val="1001"/>
        </w:numPr>
        <w:pStyle w:val="Compact"/>
      </w:pPr>
      <w:r>
        <w:rPr>
          <w:bCs/>
          <w:b/>
        </w:rPr>
        <w:t xml:space="preserve">Data-Driven Policy Analysis:</w:t>
      </w:r>
      <w:r>
        <w:t xml:space="preserve"> </w:t>
      </w:r>
      <w:r>
        <w:t xml:space="preserve">Conducting rigorous studies on local economic trends, energy efficiency, and demographic shifts within Algeria.</w:t>
      </w:r>
    </w:p>
    <w:p>
      <w:pPr>
        <w:numPr>
          <w:ilvl w:val="0"/>
          <w:numId w:val="1001"/>
        </w:numPr>
        <w:pStyle w:val="Compact"/>
      </w:pPr>
      <w:r>
        <w:rPr>
          <w:bCs/>
          <w:b/>
        </w:rPr>
        <w:t xml:space="preserve">Innovation Hubs:</w:t>
      </w:r>
    </w:p>
    <w:p>
      <w:pPr>
        <w:numPr>
          <w:ilvl w:val="0"/>
          <w:numId w:val="1001"/>
        </w:numPr>
        <w:pStyle w:val="Compact"/>
      </w:pPr>
      <w:r>
        <w:t xml:space="preserve">Capacity Building</w:t>
      </w:r>
    </w:p>
    <w:p>
      <w:pPr>
        <w:pStyle w:val="FirstParagraph"/>
      </w:pPr>
      <w:r>
        <w:t xml:space="preserve">This adapted definition ensures that the term "Academic Researcher" remains relevant to the practical demands of Algeria's current development goals. It moves beyond the ivory tower model, positioning researchers as active participants in nation-building.</w:t>
      </w:r>
    </w:p>
    <w:bookmarkEnd w:id="22"/>
    <w:bookmarkStart w:id="31" w:name="strategic-importance-of-algiers"/>
    <w:p>
      <w:pPr>
        <w:pStyle w:val="Heading2"/>
      </w:pPr>
      <w:r>
        <w:t xml:space="preserve">4. Strategic Importance of Algiers</w:t>
      </w:r>
    </w:p>
    <w:p>
      <w:pPr>
        <w:pStyle w:val="FirstParagraph"/>
      </w:pPr>
      <w:r>
        <w:t xml:space="preserve">Selecting Algiers as the focal point for this project is a calculated strategic decision. As the capital, Algiers serves as the central nervous system for administrative and educational activities in Algeria. The city hosts several prestigious universities, research centers, and technological parks.</w:t>
      </w:r>
    </w:p>
    <w:p>
      <w:pPr>
        <w:pStyle w:val="BodyText"/>
      </w:pPr>
      <w:r>
        <w:t xml:space="preserve">Key Advantage: By concentrating</w:t>
      </w:r>
    </w:p>
    <w:p>
      <w:pPr>
        <w:pStyle w:val="BodyText"/>
      </w:pPr>
      <w:r>
        <w:t xml:space="preserve">Furthermore, Algiers represents a microcosm of Algeria's broader challenges and opportunities. Issues such as urban planning in dense neighborhoods, digital transformation in public services, and sustainable water management are all prevalent here. Solving these problems through the lens of an Academic Researcher provides scalable solutions that can be replicated in other wilayas.</w:t>
      </w:r>
    </w:p>
    <w:bookmarkStart w:id="26" w:name="operational-framework"/>
    <w:p>
      <w:pPr>
        <w:pStyle w:val="Heading2"/>
      </w:pPr>
      <w:r>
        <w:t xml:space="preserve">5. Operational Framework</w:t>
      </w:r>
    </w:p>
    <w:p>
      <w:pPr>
        <w:pStyle w:val="FirstParagraph"/>
      </w:pPr>
      <w:r>
        <w:t xml:space="preserve">To ensure the success of this initiative, the deployment of</w:t>
      </w:r>
    </w:p>
    <w:bookmarkStart w:id="24" w:name="Xcdd1ce4a7a59c30590c01598154a242fb487297"/>
    <w:p>
      <w:pPr>
        <w:pStyle w:val="Heading3"/>
      </w:pPr>
      <w:bookmarkStart w:id="23" w:name="phase1"/>
      <w:bookmarkEnd w:id="23"/>
      <w:r>
        <w:t xml:space="preserve">Phase 1: Identification and Recruitment (Months 1-3)</w:t>
      </w:r>
    </w:p>
    <w:p>
      <w:pPr>
        <w:pStyle w:val="FirstParagraph"/>
      </w:pPr>
      <w:r>
        <w:t xml:space="preserve">We will identify candidates who possess both academic credentials and practical experience in the Algerian market. Priority will be given to researchers familiar with the local regulatory environment in Algiers.</w:t>
      </w:r>
    </w:p>
    <w:p>
      <w:pPr>
        <w:pStyle w:val="BodyText"/>
      </w:pPr>
      <w:r>
        <w:t xml:space="preserve">Phase 2: Integration and Pilot Projects (Months 4-9)</w:t>
      </w:r>
    </w:p>
    <w:p>
      <w:pPr>
        <w:pStyle w:val="BodyText"/>
      </w:pPr>
      <w:r>
        <w:t xml:space="preserve">Newly hired Academic Researchers will be paired with existing institutions. For example, a researcher focusing on renewable energy might collaborate with Sonelgaz's Algerian subsidiaries, while a social scientist might work with the Ministry of Interior to improve urban governance in Algiers.</w:t>
      </w:r>
    </w:p>
    <w:bookmarkEnd w:id="24"/>
    <w:bookmarkStart w:id="25" w:name="Xecfea6df75114da9ff85b8615b1b6f7d8c1bb32"/>
    <w:p>
      <w:pPr>
        <w:pStyle w:val="Heading3"/>
      </w:pPr>
      <w:r>
        <w:rPr>
          <w:bCs/>
          <w:b/>
        </w:rPr>
        <w:t xml:space="preserve">Phase 3: Evaluation and Scaling (Months 10-12)</w:t>
      </w:r>
    </w:p>
    <w:p>
      <w:pPr>
        <w:pStyle w:val="FirstParagraph"/>
      </w:pPr>
      <w:r>
        <w:t xml:space="preserve">This phase involves reviewing the impact of the research output. Metrics will include published papers, patents filed, policy recommendations adopted by Algerian authorities, and private sector partnerships formed in Algiers.</w:t>
      </w:r>
    </w:p>
    <w:bookmarkEnd w:id="25"/>
    <w:bookmarkEnd w:id="26"/>
    <w:bookmarkStart w:id="27" w:name="expected-outcomes-and-impact"/>
    <w:p>
      <w:pPr>
        <w:pStyle w:val="Heading2"/>
      </w:pPr>
      <w:r>
        <w:t xml:space="preserve">6. Expected Outcomes and Impact</w:t>
      </w:r>
    </w:p>
    <w:p>
      <w:pPr>
        <w:pStyle w:val="FirstParagraph"/>
      </w:pPr>
      <w:r>
        <w:t xml:space="preserve">The implementation of this project is expected to yield significant results for Algeria's academic and industrial sectors. Specifically:</w:t>
      </w:r>
    </w:p>
    <w:p>
      <w:pPr>
        <w:numPr>
          <w:ilvl w:val="0"/>
          <w:numId w:val="1002"/>
        </w:numPr>
        <w:pStyle w:val="Compact"/>
      </w:pPr>
      <w:r>
        <w:rPr>
          <w:bCs/>
          <w:b/>
        </w:rPr>
        <w:t xml:space="preserve">Economic Diversification:</w:t>
      </w:r>
    </w:p>
    <w:p>
      <w:pPr>
        <w:numPr>
          <w:ilvl w:val="0"/>
          <w:numId w:val="1002"/>
        </w:numPr>
        <w:pStyle w:val="Compact"/>
      </w:pPr>
      <w:r>
        <w:rPr>
          <w:bCs/>
          <w:b/>
        </w:rPr>
        <w:t xml:space="preserve">Digital Sovereignty</w:t>
      </w:r>
    </w:p>
    <w:p>
      <w:pPr>
        <w:numPr>
          <w:ilvl w:val="0"/>
          <w:numId w:val="1002"/>
        </w:numPr>
        <w:pStyle w:val="Compact"/>
      </w:pPr>
      <w:r>
        <w:rPr>
          <w:bCs/>
          <w:b/>
        </w:rPr>
        <w:t xml:space="preserve">Social Cohesion:</w:t>
      </w:r>
      <w:r>
        <w:t xml:space="preserve">Research into social dynamics in Algiers will help policymakers design more inclusive urban planning strategies.</w:t>
      </w:r>
    </w:p>
    <w:bookmarkEnd w:id="27"/>
    <w:bookmarkStart w:id="28" w:name="challenges-and-mitigation-strategies"/>
    <w:p>
      <w:pPr>
        <w:pStyle w:val="Heading2"/>
      </w:pPr>
      <w:r>
        <w:t xml:space="preserve">7. Challenges and Mitigation Strategies</w:t>
      </w:r>
    </w:p>
    <w:p>
      <w:pPr>
        <w:pStyle w:val="FirstParagraph"/>
      </w:pPr>
      <w:r>
        <w:rPr>
          <w:bCs/>
          <w:b/>
        </w:rPr>
        <w:t xml:space="preserve">Bureaucratic Hurdles:</w:t>
      </w:r>
      <w:r>
        <w:t xml:space="preserve">The Algerian public sector can sometimes be slow to adapt. To mitigate this, we will establish direct liaison offices between the Researcher teams and relevant ministries.</w:t>
      </w:r>
    </w:p>
    <w:p>
      <w:pPr>
        <w:pStyle w:val="BodyText"/>
      </w:pPr>
      <w:r>
        <w:rPr>
          <w:bCs/>
          <w:b/>
        </w:rPr>
        <w:t xml:space="preserve">Funding Constraints:</w:t>
      </w:r>
      <w:r>
        <w:t xml:space="preserve">Limited budgets may restrict long-term studies. We will seek international grants and private sponsorship from companies operating in Algiers.</w:t>
      </w:r>
    </w:p>
    <w:p>
      <w:pPr>
        <w:pStyle w:val="BodyText"/>
      </w:pPr>
      <w:r>
        <w:rPr>
          <w:bCs/>
          <w:b/>
        </w:rPr>
        <w:t xml:space="preserve">Talent Retention:</w:t>
      </w:r>
      <w:r>
        <w:t xml:space="preserve">Braint drain is a concern. Competitive salaries and clear career progression paths for Academic Researchers in Algiers will help retain top talent.</w:t>
      </w:r>
    </w:p>
    <w:bookmarkEnd w:id="28"/>
    <w:bookmarkStart w:id="29" w:name="conclusion"/>
    <w:p>
      <w:pPr>
        <w:pStyle w:val="Heading2"/>
      </w:pPr>
      <w:r>
        <w:t xml:space="preserve">8. Conclusion</w:t>
      </w:r>
    </w:p>
    <w:p>
      <w:pPr>
        <w:pStyle w:val="FirstParagraph"/>
      </w:pPr>
      <w:r>
        <w:t xml:space="preserve">This Project Report underscores the vital role that an Academic Researcher plays in the modernization of Algeria. By focusing on Algiers as the epicenter of this initiative, we ensure that our efforts are targeted, measurable, and impactful. The integration of rigorous academic standards with practical application will not only elevate the status of research institutions but also provide tangible benefits to society.</w:t>
      </w:r>
    </w:p>
    <w:p>
      <w:pPr>
        <w:pStyle w:val="BodyText"/>
      </w:pPr>
      <w:r>
        <w:t xml:space="preserve">As Algeria moves forward in its development journey, empowering Academic Researchers becomes a strategic imperative. This document serves as a blueprint for transforming Algiers into a beacon of scientific innovation in North Africa. We recommend immediate approval of the budget allocation for Phase 1 to commence recruitment and pilot project definitions.</w:t>
      </w:r>
    </w:p>
    <w:bookmarkEnd w:id="29"/>
    <w:bookmarkStart w:id="30" w:name="recommendations"/>
    <w:p>
      <w:pPr>
        <w:pStyle w:val="Heading2"/>
      </w:pPr>
      <w:r>
        <w:t xml:space="preserve">9. Recommendations</w:t>
      </w:r>
    </w:p>
    <w:p>
      <w:pPr>
        <w:numPr>
          <w:ilvl w:val="0"/>
          <w:numId w:val="1003"/>
        </w:numPr>
        <w:pStyle w:val="Compact"/>
      </w:pPr>
      <w:r>
        <w:t xml:space="preserve">Foster agreements with European and Arab research institutions to provide mentorship and joint funding opportunities.</w:t>
      </w:r>
    </w:p>
    <w:p>
      <w:pPr>
        <w:pStyle w:val="FirstParagraph"/>
      </w:pPr>
      <w:r>
        <w:rPr>
          <w:iCs/>
          <w:i/>
        </w:rPr>
        <w:t xml:space="preserve">This report has been prepared in compliance with all strategic directives for institutional development in Algeria. The focus on the Academic Researcher role remains central to our long-term vision for Algiers as a center of excellence.</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Academic Researcher Initiative in Algiers</dc:title>
  <dc:creator/>
  <dc:language>en</dc:language>
  <cp:keywords/>
  <dcterms:created xsi:type="dcterms:W3CDTF">2026-07-29T15:00:52Z</dcterms:created>
  <dcterms:modified xsi:type="dcterms:W3CDTF">2026-07-29T15:00:52Z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