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Academic</w:t>
      </w:r>
      <w:r>
        <w:t xml:space="preserve"> </w:t>
      </w:r>
      <w:r>
        <w:t xml:space="preserve">Researcher</w:t>
      </w:r>
      <w:r>
        <w:t xml:space="preserve"> </w:t>
      </w:r>
      <w:r>
        <w:t xml:space="preserve">Initiative</w:t>
      </w:r>
      <w:r>
        <w:t xml:space="preserve"> </w:t>
      </w:r>
      <w:r>
        <w:t xml:space="preserve">in</w:t>
      </w:r>
      <w:r>
        <w:t xml:space="preserve"> </w:t>
      </w:r>
      <w:r>
        <w:t xml:space="preserve">Brazil</w:t>
      </w:r>
      <w:r>
        <w:t xml:space="preserve"> </w:t>
      </w:r>
      <w:r>
        <w:t xml:space="preserve">Brasília</w:t>
      </w:r>
    </w:p>
    <w:bookmarkStart w:id="30" w:name="X7b4370711a6203f03441bb427275b0d49dabae4"/>
    <w:p>
      <w:pPr>
        <w:pStyle w:val="Heading1"/>
      </w:pPr>
      <w:r>
        <w:t xml:space="preserve">Project Report: Strategic Implementation of the Academic Researcher Framework in Brazil Brasília</w:t>
      </w:r>
    </w:p>
    <w:p>
      <w:pPr>
        <w:pStyle w:val="FirstParagraph"/>
      </w:pPr>
      <w:r>
        <w:rPr>
          <w:bCs/>
          <w:b/>
        </w:rPr>
        <w:t xml:space="preserve">Date:</w:t>
      </w:r>
      <w:r>
        <w:t xml:space="preserve"> </w:t>
      </w:r>
      <w:r>
        <w:t xml:space="preserve">October 26, 2023</w:t>
      </w:r>
      <w:r>
        <w:br/>
      </w:r>
      <w:r>
        <w:rPr>
          <w:bCs/>
          <w:b/>
        </w:rPr>
        <w:t xml:space="preserve">To:</w:t>
      </w:r>
      <w:r>
        <w:t xml:space="preserve">The Ministry of Science, Technology, and Innovation (MCTI)</w:t>
      </w:r>
      <w:r>
        <w:br/>
      </w:r>
    </w:p>
    <w:p>
      <w:pPr>
        <w:pStyle w:val="BodyText"/>
      </w:pPr>
      <w:r>
        <w:t xml:space="preserve">From:The Strategic Planning Committee</w:t>
      </w:r>
      <w:r>
        <w:br/>
      </w:r>
    </w:p>
    <w:p>
      <w:pPr>
        <w:pStyle w:val="BodyText"/>
      </w:pPr>
      <w:r>
        <w:t xml:space="preserve">Subject: Elevating Research Capabilities in the Capital Region</w:t>
      </w:r>
    </w:p>
    <w:bookmarkStart w:id="20" w:name="executive-summary"/>
    <w:p>
      <w:pPr>
        <w:pStyle w:val="Heading2"/>
      </w:pPr>
      <w:r>
        <w:t xml:space="preserve">1. Executive Summary</w:t>
      </w:r>
    </w:p>
    <w:p>
      <w:pPr>
        <w:pStyle w:val="FirstParagraph"/>
      </w:pPr>
      <w:r>
        <w:t xml:space="preserve">This Project Report outlines the comprehensive strategy, objectives, and operational framework for establishing a robust ecosystem for the</w:t>
      </w:r>
      <w:r>
        <w:t xml:space="preserve"> </w:t>
      </w:r>
      <w:r>
        <w:rPr>
          <w:bCs/>
          <w:b/>
        </w:rPr>
        <w:t xml:space="preserve">Academic Researcher</w:t>
      </w:r>
      <w:r>
        <w:t xml:space="preserve"> </w:t>
      </w:r>
      <w:r>
        <w:t xml:space="preserve">within the unique geopolitical and intellectual landscape of</w:t>
      </w:r>
      <w:r>
        <w:t xml:space="preserve"> </w:t>
      </w:r>
      <w:r>
        <w:rPr>
          <w:bCs/>
          <w:b/>
        </w:rPr>
        <w:t xml:space="preserve">Brazil Brasília</w:t>
      </w:r>
      <w:r>
        <w:t xml:space="preserve">. As Brazil seeks to transition from a consumer of scientific knowledge to a global producer of innovation, the capital city serves as the critical nerve center for policy alignment, funding distribution, and institutional collaboration. This document details how leveraging</w:t>
      </w:r>
      <w:r>
        <w:t xml:space="preserve"> </w:t>
      </w:r>
      <w:r>
        <w:rPr>
          <w:bCs/>
          <w:b/>
        </w:rPr>
        <w:t xml:space="preserve">Brazil Brasília</w:t>
      </w:r>
      <w:r>
        <w:t xml:space="preserve">’s central location will accelerate academic output while maintaining rigorous international standards. The core mission is to empower every designated</w:t>
      </w:r>
      <w:r>
        <w:t xml:space="preserve"> </w:t>
      </w:r>
      <w:r>
        <w:rPr>
          <w:bCs/>
          <w:b/>
        </w:rPr>
        <w:t xml:space="preserve">Academic Researcher</w:t>
      </w:r>
      <w:r>
        <w:t xml:space="preserve"> </w:t>
      </w:r>
      <w:r>
        <w:t xml:space="preserve">with the resources necessary to address local challenges through global methodologies.</w:t>
      </w:r>
    </w:p>
    <w:bookmarkEnd w:id="20"/>
    <w:bookmarkStart w:id="21" w:name="context-and-background"/>
    <w:p>
      <w:pPr>
        <w:pStyle w:val="Heading2"/>
      </w:pPr>
      <w:r>
        <w:t xml:space="preserve">2. Context and Background</w:t>
      </w:r>
    </w:p>
    <w:p>
      <w:pPr>
        <w:pStyle w:val="FirstParagraph"/>
      </w:pPr>
      <w:r>
        <w:rPr>
          <w:bCs/>
          <w:b/>
        </w:rPr>
        <w:t xml:space="preserve">Brazil Brasília</w:t>
      </w:r>
      <w:r>
        <w:t xml:space="preserve">, as the federal capital, houses the highest concentrations of government agencies, federal universities (such as the University of Brasília - UnB), and research institutes. However, a disconnect often exists between policy formulation in</w:t>
      </w:r>
      <w:r>
        <w:t xml:space="preserve"> </w:t>
      </w:r>
      <w:r>
        <w:rPr>
          <w:bCs/>
          <w:b/>
        </w:rPr>
        <w:t xml:space="preserve">Brazil Brasília</w:t>
      </w:r>
      <w:r>
        <w:t xml:space="preserve"> </w:t>
      </w:r>
      <w:r>
        <w:t xml:space="preserve">and field-level implementation across Brazil’s diverse biomes. The role of the modern</w:t>
      </w:r>
      <w:r>
        <w:t xml:space="preserve"> </w:t>
      </w:r>
      <w:r>
        <w:rPr>
          <w:bCs/>
          <w:b/>
        </w:rPr>
        <w:t xml:space="preserve">Academic Researcher</w:t>
      </w:r>
      <w:r>
        <w:t xml:space="preserve"> </w:t>
      </w:r>
      <w:r>
        <w:t xml:space="preserve">has evolved; they are no longer merely theorists but are required to be intermediaries who translate complex data into actionable public policy.</w:t>
      </w:r>
    </w:p>
    <w:p>
      <w:pPr>
        <w:pStyle w:val="BodyText"/>
      </w:pPr>
      <w:r>
        <w:t xml:space="preserve">The current deficit in interdisciplinary research funding and infrastructure limits the potential of scholars operating within</w:t>
      </w:r>
      <w:r>
        <w:t xml:space="preserve"> </w:t>
      </w:r>
      <w:r>
        <w:rPr>
          <w:bCs/>
          <w:b/>
        </w:rPr>
        <w:t xml:space="preserve">Brazil Brasília</w:t>
      </w:r>
      <w:r>
        <w:t xml:space="preserve">. This project aims to rectify that by creating a specialized hub that supports the lifecycle of academic inquiry. By focusing on this central administrative capital, we ensure that research outcomes directly inform national decision-making processes.</w:t>
      </w:r>
    </w:p>
    <w:bookmarkEnd w:id="21"/>
    <w:bookmarkStart w:id="22" w:name="strategic-objectives"/>
    <w:p>
      <w:pPr>
        <w:pStyle w:val="Heading2"/>
      </w:pPr>
      <w:r>
        <w:t xml:space="preserve">3. Strategic Objectives</w:t>
      </w:r>
    </w:p>
    <w:p>
      <w:pPr>
        <w:pStyle w:val="FirstParagraph"/>
      </w:pPr>
      <w:r>
        <w:t xml:space="preserve">The primary goal is to enhance the productivity and impact of the</w:t>
      </w:r>
      <w:r>
        <w:t xml:space="preserve"> </w:t>
      </w:r>
      <w:r>
        <w:rPr>
          <w:bCs/>
          <w:b/>
        </w:rPr>
        <w:t xml:space="preserve">Academic Researcher</w:t>
      </w:r>
      <w:r>
        <w:t xml:space="preserve">. To achieve this, the project has defined three specific objectives:</w:t>
      </w:r>
    </w:p>
    <w:p>
      <w:pPr>
        <w:numPr>
          <w:ilvl w:val="0"/>
          <w:numId w:val="1001"/>
        </w:numPr>
        <w:pStyle w:val="Compact"/>
      </w:pPr>
      <w:r>
        <w:t xml:space="preserve">Fostering Interdisciplinary Collaboration: To break down silos between fields such as agronomy, urban planning, and digital humanities. In</w:t>
      </w:r>
    </w:p>
    <w:p>
      <w:pPr>
        <w:numPr>
          <w:ilvl w:val="0"/>
          <w:numId w:val="1000"/>
        </w:numPr>
        <w:pStyle w:val="Compact"/>
      </w:pPr>
      <w:r>
        <w:t xml:space="preserve">Brazil Brasília, where government meets academia, cross-pollination of ideas is essential for solving complex national issues.</w:t>
      </w:r>
    </w:p>
    <w:p>
      <w:pPr>
        <w:numPr>
          <w:ilvl w:val="0"/>
          <w:numId w:val="1001"/>
        </w:numPr>
        <w:pStyle w:val="Compact"/>
      </w:pPr>
      <w:r>
        <w:t xml:space="preserve">Enhancing Infrastructure and Access: To provide state-of-the-art laboratories and digital archives to every accredited</w:t>
      </w:r>
      <w:r>
        <w:t xml:space="preserve"> </w:t>
      </w:r>
      <w:r>
        <w:rPr>
          <w:bCs/>
          <w:b/>
        </w:rPr>
        <w:t xml:space="preserve">Academic Researcher</w:t>
      </w:r>
      <w:r>
        <w:t xml:space="preserve">. This ensures that scholars in the capital have equal access to technology compared to their counterparts in developed nations.</w:t>
      </w:r>
    </w:p>
    <w:p>
      <w:pPr>
        <w:numPr>
          <w:ilvl w:val="0"/>
          <w:numId w:val="1001"/>
        </w:numPr>
        <w:pStyle w:val="Compact"/>
      </w:pPr>
      <w:r>
        <w:t xml:space="preserve">Policy Integration: To create a formal mechanism where findings from an</w:t>
      </w:r>
    </w:p>
    <w:p>
      <w:pPr>
        <w:numPr>
          <w:ilvl w:val="0"/>
          <w:numId w:val="1000"/>
        </w:numPr>
        <w:pStyle w:val="Compact"/>
      </w:pPr>
      <w:r>
        <w:t xml:space="preserve">Academic Researcher are automatically reviewed by legislative bodies based in</w:t>
      </w:r>
      <w:r>
        <w:t xml:space="preserve"> </w:t>
      </w:r>
      <w:r>
        <w:rPr>
          <w:bCs/>
          <w:b/>
        </w:rPr>
        <w:t xml:space="preserve">Brazil Brasília</w:t>
      </w:r>
      <w:r>
        <w:t xml:space="preserve">. This bridges the gap between theoretical research and practical governance.</w:t>
      </w:r>
    </w:p>
    <w:bookmarkEnd w:id="22"/>
    <w:bookmarkStart w:id="26" w:name="operational-framework"/>
    <w:p>
      <w:pPr>
        <w:pStyle w:val="Heading2"/>
      </w:pPr>
      <w:r>
        <w:t xml:space="preserve">4. Operational Framework</w:t>
      </w:r>
    </w:p>
    <w:p>
      <w:pPr>
        <w:pStyle w:val="FirstParagraph"/>
      </w:pPr>
      <w:r>
        <w:t xml:space="preserve">The implementation of this project relies on a tripartite structure involving the government, universities, and private sector partners. The operational model is designed to support the</w:t>
      </w:r>
      <w:r>
        <w:t xml:space="preserve"> </w:t>
      </w:r>
      <w:r>
        <w:rPr>
          <w:bCs/>
          <w:b/>
        </w:rPr>
        <w:t xml:space="preserve">Academic Researcher</w:t>
      </w:r>
      <w:r>
        <w:t xml:space="preserve"> </w:t>
      </w:r>
      <w:r>
        <w:t xml:space="preserve">at every stage.</w:t>
      </w:r>
    </w:p>
    <w:bookmarkStart w:id="23" w:name="the-research-hub-model"/>
    <w:p>
      <w:pPr>
        <w:pStyle w:val="Heading3"/>
      </w:pPr>
      <w:r>
        <w:t xml:space="preserve">4.1. The Research Hub Model</w:t>
      </w:r>
    </w:p>
    <w:p>
      <w:pPr>
        <w:pStyle w:val="FirstParagraph"/>
      </w:pPr>
      <w:r>
        <w:t xml:space="preserve">In</w:t>
      </w:r>
    </w:p>
    <w:p>
      <w:pPr>
        <w:pStyle w:val="BodyText"/>
      </w:pPr>
      <w:r>
        <w:t xml:space="preserve">Brazil Brasília, we will establish "Research Hubs" located near major university clusters. These hubs will serve as physical and digital workspaces for the</w:t>
      </w:r>
      <w:r>
        <w:t xml:space="preserve"> </w:t>
      </w:r>
      <w:r>
        <w:rPr>
          <w:bCs/>
          <w:b/>
        </w:rPr>
        <w:t xml:space="preserve">Academic Researcher</w:t>
      </w:r>
      <w:r>
        <w:t xml:space="preserve">. They will offer high-speed computational resources, access to proprietary databases, and quiet zones for deep intellectual work. The location was specifically chosen in</w:t>
      </w:r>
    </w:p>
    <w:p>
      <w:pPr>
        <w:pStyle w:val="BodyText"/>
      </w:pPr>
      <w:r>
        <w:t xml:space="preserve">Brazil Brasília to facilitate easy visits from policymakers and funding agencies.</w:t>
      </w:r>
    </w:p>
    <w:bookmarkEnd w:id="23"/>
    <w:bookmarkStart w:id="24" w:name="funding-mechanisms"/>
    <w:p>
      <w:pPr>
        <w:pStyle w:val="Heading3"/>
      </w:pPr>
      <w:r>
        <w:t xml:space="preserve">4.2. Funding Mechanisms</w:t>
      </w:r>
    </w:p>
    <w:p>
      <w:pPr>
        <w:pStyle w:val="FirstParagraph"/>
      </w:pPr>
      <w:r>
        <w:t xml:space="preserve">Sustainable funding is critical for the longevity of any research initiative. This project proposes a competitive grant system tailored to the specific needs of the</w:t>
      </w:r>
      <w:r>
        <w:t xml:space="preserve"> </w:t>
      </w:r>
      <w:r>
        <w:rPr>
          <w:bCs/>
          <w:b/>
        </w:rPr>
        <w:t xml:space="preserve">Academic Researcher</w:t>
      </w:r>
      <w:r>
        <w:t xml:space="preserve">. Grants will be awarded not just for pure science, but also for applied research that benefits Brazilian society. Furthermore, an endowment fund will be created in</w:t>
      </w:r>
    </w:p>
    <w:p>
      <w:pPr>
        <w:pStyle w:val="BodyText"/>
      </w:pPr>
      <w:r>
        <w:t xml:space="preserve">Brazil Brasília to support long-term projects that require a horizon of ten years or more.</w:t>
      </w:r>
    </w:p>
    <w:bookmarkEnd w:id="24"/>
    <w:bookmarkStart w:id="25" w:name="ethical-and-regulatory-compliance"/>
    <w:p>
      <w:pPr>
        <w:pStyle w:val="Heading3"/>
      </w:pPr>
      <w:r>
        <w:t xml:space="preserve">4.3. Ethical and Regulatory Compliance</w:t>
      </w:r>
    </w:p>
    <w:p>
      <w:pPr>
        <w:pStyle w:val="FirstParagraph"/>
      </w:pPr>
      <w:r>
        <w:t xml:space="preserve">All activities conducted by the</w:t>
      </w:r>
      <w:r>
        <w:t xml:space="preserve"> </w:t>
      </w:r>
      <w:r>
        <w:rPr>
          <w:bCs/>
          <w:b/>
        </w:rPr>
        <w:t xml:space="preserve">Academic Researcher</w:t>
      </w:r>
      <w:r>
        <w:t xml:space="preserve"> </w:t>
      </w:r>
      <w:r>
        <w:t xml:space="preserve">under this project must adhere to strict ethical guidelines. Given the political sensitivity of operating in</w:t>
      </w:r>
    </w:p>
    <w:p>
      <w:pPr>
        <w:pStyle w:val="BodyText"/>
      </w:pPr>
      <w:r>
        <w:t xml:space="preserve">Brazil Brasília, transparency is paramount. Regular audits will be conducted to ensure that funds are utilized effectively and that research integrity is maintained.</w:t>
      </w:r>
    </w:p>
    <w:bookmarkEnd w:id="25"/>
    <w:bookmarkEnd w:id="26"/>
    <w:bookmarkStart w:id="27" w:name="expected-outcomes-and-impact"/>
    <w:p>
      <w:pPr>
        <w:pStyle w:val="Heading2"/>
      </w:pPr>
      <w:r>
        <w:t xml:space="preserve">5. Expected Outcomes and Impact</w:t>
      </w:r>
    </w:p>
    <w:p>
      <w:pPr>
        <w:pStyle w:val="FirstParagraph"/>
      </w:pPr>
      <w:r>
        <w:t xml:space="preserve">The success of this initiative will be measured by both quantitative metrics (number of publications, patents filed, grants awarded) and qualitative impacts (policy changes adopted, societal improvements). We anticipate that by strengthening the position of the</w:t>
      </w:r>
      <w:r>
        <w:t xml:space="preserve"> </w:t>
      </w:r>
      <w:r>
        <w:rPr>
          <w:bCs/>
          <w:b/>
        </w:rPr>
        <w:t xml:space="preserve">Academic Researcher</w:t>
      </w:r>
      <w:r>
        <w:t xml:space="preserve"> </w:t>
      </w:r>
      <w:r>
        <w:t xml:space="preserve">in</w:t>
      </w:r>
      <w:r>
        <w:t xml:space="preserve"> </w:t>
      </w:r>
      <w:r>
        <w:rPr>
          <w:bCs/>
          <w:b/>
        </w:rPr>
        <w:t xml:space="preserve">Brazil Brasília</w:t>
      </w:r>
      <w:r>
        <w:t xml:space="preserve">, Brazil will see a significant increase in its ranking on global innovation indices.</w:t>
      </w:r>
    </w:p>
    <w:p>
      <w:pPr>
        <w:pStyle w:val="BodyText"/>
      </w:pPr>
      <w:r>
        <w:t xml:space="preserve">Specifically, we expect:</w:t>
      </w:r>
    </w:p>
    <w:p>
      <w:pPr>
        <w:numPr>
          <w:ilvl w:val="0"/>
          <w:numId w:val="1002"/>
        </w:numPr>
        <w:pStyle w:val="Compact"/>
      </w:pPr>
      <w:r>
        <w:t xml:space="preserve">A 25% increase in joint publications between Brazilian and international institutions within five years.</w:t>
      </w:r>
    </w:p>
    <w:p>
      <w:pPr>
        <w:numPr>
          <w:ilvl w:val="0"/>
          <w:numId w:val="1002"/>
        </w:numPr>
        <w:pStyle w:val="Compact"/>
      </w:pPr>
      <w:r>
        <w:t xml:space="preserve">The development of at least ten new policy frameworks directly influenced by academic research originating from</w:t>
      </w:r>
      <w:r>
        <w:t xml:space="preserve"> </w:t>
      </w:r>
      <w:r>
        <w:rPr>
          <w:bCs/>
          <w:b/>
        </w:rPr>
        <w:t xml:space="preserve">Brazil Brasília</w:t>
      </w:r>
      <w:r>
        <w:t xml:space="preserve">.</w:t>
      </w:r>
    </w:p>
    <w:bookmarkEnd w:id="27"/>
    <w:bookmarkStart w:id="28" w:name="challenges-and-risk-management"/>
    <w:p>
      <w:pPr>
        <w:pStyle w:val="Heading2"/>
      </w:pPr>
      <w:r>
        <w:t xml:space="preserve">6. Challenges and Risk Management</w:t>
      </w:r>
    </w:p>
    <w:p>
      <w:pPr>
        <w:pStyle w:val="FirstParagraph"/>
      </w:pPr>
      <w:r>
        <w:t xml:space="preserve">Implementing such a high-profile project in the heart of national politics presents unique challenges. Political instability can lead to sudden changes in funding priorities. To mitigate this, the project includes a "buffer fund" managed by an independent board of directors, ensuring that core activities for the</w:t>
      </w:r>
      <w:r>
        <w:t xml:space="preserve"> </w:t>
      </w:r>
      <w:r>
        <w:rPr>
          <w:bCs/>
          <w:b/>
        </w:rPr>
        <w:t xml:space="preserve">Academic Researcher</w:t>
      </w:r>
      <w:r>
        <w:t xml:space="preserve"> </w:t>
      </w:r>
      <w:r>
        <w:t xml:space="preserve">continue regardless of short-term political fluctuations.</w:t>
      </w:r>
    </w:p>
    <w:p>
      <w:pPr>
        <w:pStyle w:val="BodyText"/>
      </w:pPr>
      <w:r>
        <w:t xml:space="preserve">Another challenge is brain drain. While we aim to boost research in</w:t>
      </w:r>
    </w:p>
    <w:p>
      <w:pPr>
        <w:pStyle w:val="BodyText"/>
      </w:pPr>
      <w:r>
        <w:t xml:space="preserve">Brazil Brasília, many top talents migrate abroad. This project includes a "returnship" program to attract Brazilian academics from abroad to set up their laboratories in the capital, fostering a global network that remains anchored in</w:t>
      </w:r>
      <w:r>
        <w:t xml:space="preserve"> </w:t>
      </w:r>
      <w:r>
        <w:rPr>
          <w:bCs/>
          <w:b/>
        </w:rPr>
        <w:t xml:space="preserve">Brazil Brasília</w:t>
      </w:r>
      <w:r>
        <w:t xml:space="preserve">.</w:t>
      </w:r>
    </w:p>
    <w:bookmarkEnd w:id="28"/>
    <w:bookmarkStart w:id="29" w:name="conclusion"/>
    <w:p>
      <w:pPr>
        <w:pStyle w:val="Heading2"/>
      </w:pPr>
      <w:r>
        <w:t xml:space="preserve">7. Conclusion</w:t>
      </w:r>
    </w:p>
    <w:p>
      <w:pPr>
        <w:pStyle w:val="FirstParagraph"/>
      </w:pPr>
      <w:r>
        <w:t xml:space="preserve">The future of Brazil’s scientific sovereignty rests on the effective support and utilization of its intellectual workforce. This Project Report has demonstrated that by focusing strategic resources on the role of the</w:t>
      </w:r>
      <w:r>
        <w:t xml:space="preserve"> </w:t>
      </w:r>
      <w:r>
        <w:rPr>
          <w:bCs/>
          <w:b/>
        </w:rPr>
        <w:t xml:space="preserve">Academic Researcher</w:t>
      </w:r>
      <w:r>
        <w:t xml:space="preserve">, specifically within the administrative and political hub of</w:t>
      </w:r>
    </w:p>
    <w:p>
      <w:pPr>
        <w:pStyle w:val="BodyText"/>
      </w:pPr>
      <w:r>
        <w:t xml:space="preserve">Brazil Brasília, we can create a self-sustaining engine for innovation. The recommendations outlined herein are not merely about building labs or funding papers; they are about cementing Brazil’s status as a knowledge-based economy. We urge the relevant stakeholders to approve this framework immediately, allowing the</w:t>
      </w:r>
      <w:r>
        <w:t xml:space="preserve"> </w:t>
      </w:r>
      <w:r>
        <w:rPr>
          <w:bCs/>
          <w:b/>
        </w:rPr>
        <w:t xml:space="preserve">Academic Researcher</w:t>
      </w:r>
      <w:r>
        <w:t xml:space="preserve"> </w:t>
      </w:r>
      <w:r>
        <w:t xml:space="preserve">community in</w:t>
      </w:r>
    </w:p>
    <w:p>
      <w:pPr>
        <w:pStyle w:val="BodyText"/>
      </w:pPr>
      <w:r>
        <w:t xml:space="preserve">Brazil Brasília to begin their vital work without further delay.</w:t>
      </w:r>
    </w:p>
    <w:p>
      <w:pPr>
        <w:pStyle w:val="BodyText"/>
      </w:pPr>
      <w:r>
        <w:rPr>
          <w:iCs/>
          <w:i/>
        </w:rPr>
        <w:t xml:space="preserve">Note: This document serves as a foundational blueprint. Detailed budgetary appendices and specific candidate profiles for initial grants will be provided in subsequent reports.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Academic Researcher Initiative in Brazil Brasília</dc:title>
  <dc:creator/>
  <dc:language>en</dc:language>
  <cp:keywords/>
  <dcterms:created xsi:type="dcterms:W3CDTF">2026-07-29T21:53:15Z</dcterms:created>
  <dcterms:modified xsi:type="dcterms:W3CDTF">2026-07-29T21:53:15Z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