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Nigeria</w:t>
      </w:r>
      <w:r>
        <w:t xml:space="preserve"> </w:t>
      </w:r>
      <w:r>
        <w:t xml:space="preserve">Abuja</w:t>
      </w:r>
    </w:p>
    <w:bookmarkStart w:id="30" w:name="X08fadb7db37b554e59982c60c7876c48eb0124e"/>
    <w:p>
      <w:pPr>
        <w:pStyle w:val="Heading1"/>
      </w:pPr>
      <w:r>
        <w:t xml:space="preserve">Project Report on the Academic Researcher Framework</w:t>
      </w:r>
    </w:p>
    <w:p>
      <w:pPr>
        <w:pStyle w:val="FirstParagraph"/>
      </w:pPr>
      <w:r>
        <w:rPr>
          <w:bCs/>
          <w:b/>
        </w:rPr>
        <w:t xml:space="preserve">Date:</w:t>
      </w:r>
      <w:r>
        <w:t xml:space="preserve"> </w:t>
      </w:r>
      <w:r>
        <w:t xml:space="preserve">October 24, 2023</w:t>
      </w:r>
      <w:r>
        <w:br/>
      </w:r>
      <w:r>
        <w:rPr>
          <w:bCs/>
          <w:b/>
        </w:rPr>
        <w:t xml:space="preserve">To:</w:t>
      </w:r>
      <w:r>
        <w:t xml:space="preserve">The National Council on Science and Technology</w:t>
      </w:r>
      <w:r>
        <w:br/>
      </w:r>
      <w:r>
        <w:rPr>
          <w:bCs/>
          <w:b/>
        </w:rPr>
        <w:t xml:space="preserve">From:</w:t>
      </w:r>
      <w:r>
        <w:t xml:space="preserve">Institute of Policy and Research</w:t>
      </w:r>
      <w:r>
        <w:br/>
      </w:r>
    </w:p>
    <w:p>
      <w:pPr>
        <w:pStyle w:val="BodyText"/>
      </w:pPr>
      <w:r>
        <w:t xml:space="preserve">1. Introduction and Background</w:t>
      </w:r>
    </w:p>
    <w:p>
      <w:pPr>
        <w:pStyle w:val="BodyText"/>
      </w:pPr>
      <w:r>
        <w:t xml:space="preserve">The landscape of higher education and scientific inquiry in West Africa is undergoing a significant transformation. Central to this evolution is the formalization and enhancement of the</w:t>
      </w:r>
      <w:r>
        <w:t xml:space="preserve"> </w:t>
      </w:r>
      <w:r>
        <w:rPr>
          <w:bCs/>
          <w:b/>
        </w:rPr>
        <w:t xml:space="preserve">Academic Researcher</w:t>
      </w:r>
      <w:r>
        <w:t xml:space="preserve"> </w:t>
      </w:r>
      <w:r>
        <w:t xml:space="preserve">role within institutional frameworks. This document serves as a comprehensive Project Report detailing the strategic implementation, challenges, opportunities, and future projections for establishing a robust network of Academic Researchers specifically situated in Nigeria Abuja.</w:t>
      </w:r>
    </w:p>
    <w:p>
      <w:pPr>
        <w:pStyle w:val="BodyText"/>
      </w:pPr>
      <w:r>
        <w:t xml:space="preserve">Nigeria Abuja has emerged not only as the political capital of Nigeria but also as a burgeoning hub for intellectual activity. The presence of key federal institutions such as the National Institute for Policy and Strategic Studies (NIPSS), Nigerian Army University, Biu’s satellite campuses, and various federally chartered universities creates a unique ecosystem. However, to fully leverage this potential, there is an urgent need to structure the support systems for Academic Researchers in Nigeria Abuja. This report outlines the necessity of viewing the Academic Researcher not merely as a teacher or lecturer, but as a critical agent of national development through rigorous inquiry and evidence-based policy formulation.</w:t>
      </w:r>
    </w:p>
    <w:bookmarkStart w:id="20" w:name="objectives-of-the-initiative"/>
    <w:p>
      <w:pPr>
        <w:pStyle w:val="Heading2"/>
      </w:pPr>
      <w:r>
        <w:t xml:space="preserve">2. Objectives of the Initiative</w:t>
      </w:r>
    </w:p>
    <w:p>
      <w:pPr>
        <w:pStyle w:val="FirstParagraph"/>
      </w:pPr>
      <w:r>
        <w:t xml:space="preserve">The primary objectives outlined in this Project Report regarding the deployment and support of Academic Researchers in Nigeria Abuja include:</w:t>
      </w:r>
    </w:p>
    <w:p>
      <w:pPr>
        <w:numPr>
          <w:ilvl w:val="0"/>
          <w:numId w:val="1001"/>
        </w:numPr>
        <w:pStyle w:val="Compact"/>
      </w:pPr>
      <w:r>
        <w:rPr>
          <w:bCs/>
          <w:b/>
        </w:rPr>
        <w:t xml:space="preserve">Publishment Excellence:</w:t>
      </w:r>
      <w:r>
        <w:t xml:space="preserve">To increase the volume and quality of peer-reviewed publications originating from researchers based in Nigeria Abuja.</w:t>
      </w:r>
    </w:p>
    <w:p>
      <w:pPr>
        <w:numPr>
          <w:ilvl w:val="0"/>
          <w:numId w:val="1001"/>
        </w:numPr>
        <w:pStyle w:val="Compact"/>
      </w:pPr>
      <w:r>
        <w:rPr>
          <w:bCs/>
          <w:b/>
        </w:rPr>
        <w:t xml:space="preserve">Polycentric Collaboration:</w:t>
      </w:r>
      <w:r>
        <w:t xml:space="preserve">To foster cross-institutional collaborations between federal universities, polytechnics, and research institutes located within the Federal Capital Territory.</w:t>
      </w:r>
    </w:p>
    <w:p>
      <w:pPr>
        <w:numPr>
          <w:ilvl w:val="0"/>
          <w:numId w:val="1001"/>
        </w:numPr>
        <w:pStyle w:val="Compact"/>
      </w:pPr>
      <w:r>
        <w:rPr>
          <w:bCs/>
          <w:b/>
        </w:rPr>
        <w:t xml:space="preserve">Policy Impact:</w:t>
      </w:r>
      <w:r>
        <w:t xml:space="preserve">To bridge the gap between theoretical academic findings and practical policy implementation by ensuring that Nigerian Abuja-based researchers engage directly with government ministries.</w:t>
      </w:r>
    </w:p>
    <w:p>
      <w:pPr>
        <w:numPr>
          <w:ilvl w:val="0"/>
          <w:numId w:val="1001"/>
        </w:numPr>
        <w:pStyle w:val="Compact"/>
      </w:pPr>
      <w:r>
        <w:rPr>
          <w:bCs/>
          <w:b/>
        </w:rPr>
        <w:t xml:space="preserve">Capacity Building:</w:t>
      </w:r>
      <w:r>
        <w:t xml:space="preserve">To provide specialized training in grant writing, data analysis, and international networking for Academic Researchers.</w:t>
      </w:r>
    </w:p>
    <w:bookmarkEnd w:id="20"/>
    <w:bookmarkStart w:id="21" w:name="X57d63f84a33eefb8a02a088c7f7f588d1dfa6a8"/>
    <w:p>
      <w:pPr>
        <w:pStyle w:val="Heading2"/>
      </w:pPr>
      <w:r>
        <w:t xml:space="preserve">3. Current Status and Infrastructure Analysis</w:t>
      </w:r>
    </w:p>
    <w:p>
      <w:pPr>
        <w:pStyle w:val="FirstParagraph"/>
      </w:pPr>
      <w:r>
        <w:t xml:space="preserve">An audit conducted as part of this Project Report indicates that while Nigeria Abuja possesses a growing population of qualified PhD holders serving as Academic Researchers, significant infrastructural gaps remain. The digital divide is evident; many institutions lack access to premium international databases such as JSTOR, Scopus, and Web of Science. Furthermore, the physical infrastructure required for laboratory-based research in certain federal universities within Nigeria Abuja requires substantial upgrading.</w:t>
      </w:r>
    </w:p>
    <w:p>
      <w:pPr>
        <w:pStyle w:val="BodyText"/>
      </w:pPr>
      <w:r>
        <w:t xml:space="preserve">Factor</w:t>
      </w:r>
    </w:p>
    <w:p>
      <w:pPr>
        <w:pStyle w:val="BodyText"/>
      </w:pPr>
      <w:r>
        <w:t xml:space="preserve">Status in Nigeria Abuja</w:t>
      </w:r>
    </w:p>
    <w:p>
      <w:pPr>
        <w:pStyle w:val="BodyText"/>
      </w:pPr>
      <w:r>
        <w:t xml:space="preserve">Gaps Identified for Academic Researcher Support</w:t>
      </w:r>
    </w:p>
    <w:p>
      <w:pPr>
        <w:pStyle w:val="BodyText"/>
      </w:pPr>
      <w:r>
        <w:rPr>
          <w:bCs/>
          <w:b/>
        </w:rPr>
        <w:t xml:space="preserve">Funding Access</w:t>
      </w:r>
    </w:p>
    <w:p>
      <w:pPr>
        <w:pStyle w:val="BodyText"/>
      </w:pPr>
      <w:r>
        <w:t xml:space="preserve">Limited Internal Grants, Low External Success Rate.</w:t>
      </w:r>
    </w:p>
    <w:p>
      <w:pPr>
        <w:pStyle w:val="BodyText"/>
      </w:pPr>
      <w:r>
        <w:t xml:space="preserve">Lack of dedicated seed funding mechanisms for local projects.</w:t>
      </w:r>
    </w:p>
    <w:p>
      <w:pPr>
        <w:pStyle w:val="BodyText"/>
      </w:pPr>
      <w:r>
        <w:rPr>
          <w:bCs/>
          <w:b/>
        </w:rPr>
        <w:t xml:space="preserve">Digital Infrastructure</w:t>
      </w:r>
      <w:r>
        <w:t xml:space="preserve">Partial Internet Coverage, Low Bandwidth.</w:t>
      </w:r>
    </w:p>
    <w:p>
      <w:pPr>
        <w:pStyle w:val="BodyText"/>
      </w:pPr>
      <w:r>
        <w:t xml:space="preserve">TDBDAccess to Global Journals and Cloud Computing Resources.</w:t>
      </w:r>
      <w:r>
        <w:t xml:space="preserve"> </w:t>
      </w:r>
      <w:r>
        <w:rPr>
          <w:bCs/>
          <w:b/>
        </w:rPr>
        <w:t xml:space="preserve">Collaboration</w:t>
      </w:r>
      <w:r>
        <w:t xml:space="preserve">Moderate Internal, Low External.</w:t>
      </w:r>
    </w:p>
    <w:bookmarkEnd w:id="21"/>
    <w:bookmarkStart w:id="25" w:name="Xf0fa3f1d9f30680f4bf72f273b1a8e4135fad76"/>
    <w:p>
      <w:pPr>
        <w:pStyle w:val="Heading2"/>
      </w:pPr>
      <w:r>
        <w:t xml:space="preserve">4. Strategic Implementation Plan for Academic Researcher Integration</w:t>
      </w:r>
    </w:p>
    <w:p>
      <w:pPr>
        <w:pStyle w:val="FirstParagraph"/>
      </w:pPr>
      <w:r>
        <w:t xml:space="preserve">To address the identified gaps, this Project Report proposes a three-phase implementation strategy tailored specifically for the Nigerian Abuja context.</w:t>
      </w:r>
    </w:p>
    <w:bookmarkStart w:id="22" w:name="Xa38a29476f87d80665e10e9e3eccd379a83255e"/>
    <w:p>
      <w:pPr>
        <w:pStyle w:val="Heading3"/>
      </w:pPr>
      <w:r>
        <w:t xml:space="preserve">4.1 Phase One: Infrastructure and Connectivity Upgrade (Months 1-6)</w:t>
      </w:r>
    </w:p>
    <w:p>
      <w:pPr>
        <w:pStyle w:val="FirstParagraph"/>
      </w:pPr>
      <w:r>
        <w:t xml:space="preserve">The first phase focuses on equipping Academic Researchers in Nigeria Abuja with the necessary tools to compete globally. This involves negotiating bulk subscription deals for academic databases through the National Library of Nigeria and partnering with telecom providers to ensure stable, high-speed internet connectivity in university hubs across the Federal Capital Territory. Additionally, shared research centers equipped with modern computing hardware will be established.</w:t>
      </w:r>
    </w:p>
    <w:bookmarkEnd w:id="22"/>
    <w:bookmarkStart w:id="23" w:name="X55930272caadd5b970eae79466d733358eb74ee"/>
    <w:p>
      <w:pPr>
        <w:pStyle w:val="Heading3"/>
      </w:pPr>
      <w:r>
        <w:t xml:space="preserve">4.2 Phase Two: Capacity Building and Mentorship (Months 7-12)</w:t>
      </w:r>
    </w:p>
    <w:p>
      <w:pPr>
        <w:pStyle w:val="FirstParagraph"/>
      </w:pPr>
      <w:r>
        <w:t xml:space="preserve">In this phase, the focus shifts to human capital development. Workshops on ethical research conduct, grant proposal writing, and data management will be held regularly in Nigeria Abuja. A mentorship program will pair junior Academic Researchers with senior scholars who have a track record of high-impact publications. This ensures that the institutional knowledge is transferred effectively within the Nigerian Abuja academic community.</w:t>
      </w:r>
    </w:p>
    <w:bookmarkEnd w:id="23"/>
    <w:bookmarkStart w:id="24" w:name="Xdcbf8b63b747b37a52c0216263a6d6c6008a9a6"/>
    <w:p>
      <w:pPr>
        <w:pStyle w:val="Heading3"/>
      </w:pPr>
      <w:r>
        <w:t xml:space="preserve">4.3 Phase Three: Policy Engagement and Dissemination (Months 13-18)</w:t>
      </w:r>
    </w:p>
    <w:p>
      <w:pPr>
        <w:pStyle w:val="FirstParagraph"/>
      </w:pPr>
      <w:r>
        <w:t xml:space="preserve">The final phase emphasizes the application of research. Academic Researchers will be encouraged to submit policy briefs rather than just theoretical papers to relevant government agencies in Nigeria Abuja, such as the Ministry of Education and the Ministry of Science and Technology. This ensures that their work has tangible impacts on national development, validating their role as critical stakeholders.</w:t>
      </w:r>
    </w:p>
    <w:bookmarkEnd w:id="24"/>
    <w:bookmarkEnd w:id="25"/>
    <w:bookmarkStart w:id="26" w:name="expected-outcomes-and-impact"/>
    <w:p>
      <w:pPr>
        <w:pStyle w:val="Heading2"/>
      </w:pPr>
      <w:r>
        <w:t xml:space="preserve">5. Expected Outcomes and Impact</w:t>
      </w:r>
    </w:p>
    <w:p>
      <w:pPr>
        <w:pStyle w:val="FirstParagraph"/>
      </w:pPr>
      <w:r>
        <w:t xml:space="preserve">The successful execution of this Project Report’s recommendations will yield several transformative outcomes for Nigeria Abuja:</w:t>
      </w:r>
    </w:p>
    <w:p>
      <w:pPr>
        <w:pStyle w:val="BodyText"/>
      </w:pPr>
      <w:r>
        <w:rPr>
          <w:bCs/>
          <w:b/>
        </w:rPr>
        <w:t xml:space="preserve">Economic Growth:</w:t>
      </w:r>
      <w:r>
        <w:t xml:space="preserve">A thriving research ecosystem attracts foreign direct investment (FDI) in the science and technology sectors.</w:t>
      </w:r>
    </w:p>
    <w:p>
      <w:pPr>
        <w:pStyle w:val="BodyText"/>
      </w:pPr>
      <w:r>
        <w:rPr>
          <w:bCs/>
          <w:b/>
        </w:rPr>
        <w:t xml:space="preserve">National Prestige:</w:t>
      </w:r>
      <w:r>
        <w:t xml:space="preserve">An increase in citations of Nigerian Abuja-based papers will enhance the global ranking of Nigerian universities.</w:t>
      </w:r>
    </w:p>
    <w:p>
      <w:pPr>
        <w:pStyle w:val="BodyText"/>
      </w:pPr>
      <w:r>
        <w:rPr>
          <w:bCs/>
          <w:b/>
        </w:rPr>
        <w:t xml:space="preserve">Social Development:</w:t>
      </w:r>
      <w:r>
        <w:t xml:space="preserve">Research focused on local challenges such as healthcare, agriculture, and urban planning in Nigeria Abuja will lead to better quality-of-life improvements for citizens.</w:t>
      </w:r>
    </w:p>
    <w:bookmarkEnd w:id="26"/>
    <w:bookmarkStart w:id="27" w:name="challenges-and-mitigation-strategies"/>
    <w:p>
      <w:pPr>
        <w:pStyle w:val="Heading2"/>
      </w:pPr>
      <w:r>
        <w:t xml:space="preserve">6. Challenges and Mitigation Strategies</w:t>
      </w:r>
    </w:p>
    <w:p>
      <w:pPr>
        <w:pStyle w:val="FirstParagraph"/>
      </w:pPr>
      <w:r>
        <w:t xml:space="preserve">The Project Report acknowledges several challenges that may impede the progress of Academic Researchers in Nigeria Abuja. These include fluctuating funding environments, power supply inconsistencies, and brain drain (Japa syndrome), where talented researchers migrate abroad.</w:t>
      </w:r>
    </w:p>
    <w:p>
      <w:pPr>
        <w:pStyle w:val="BodyText"/>
      </w:pPr>
      <w:r>
        <w:t xml:space="preserve">To mitigate these risks, the report recommends creating attractive retention packages for senior Academic Researchers. This includes competitive salaries, research grants that allow for international conferences without leaving Nigeria Abuja entirely through virtual participation options or subsidized travel funds. Furthermore, establishing a "Researcher’s Union" within Nigeria Abuja can provide a collective voice to advocate for better working conditions and policy support.</w:t>
      </w:r>
    </w:p>
    <w:bookmarkEnd w:id="27"/>
    <w:bookmarkStart w:id="28" w:name="conclusion"/>
    <w:p>
      <w:pPr>
        <w:pStyle w:val="Heading2"/>
      </w:pPr>
      <w:r>
        <w:t xml:space="preserve">7. Conclusion</w:t>
      </w:r>
    </w:p>
    <w:p>
      <w:pPr>
        <w:pStyle w:val="FirstParagraph"/>
      </w:pPr>
      <w:r>
        <w:t xml:space="preserve">In conclusion, the role of the Academic Researcher is pivotal in driving intellectual capital formation. For Nigeria Abuja to transition from a political center to an intellectual powerhouse, strategic investments in its research community are non-negotiable. This Project Report serves as a blueprint for restructuring how Academic Researchers are supported, funded, and utilized within the Federal Capital Territory.</w:t>
      </w:r>
    </w:p>
    <w:p>
      <w:pPr>
        <w:pStyle w:val="BodyText"/>
      </w:pPr>
      <w:r>
        <w:t xml:space="preserve">By prioritizing the needs of Academic Researchers in Nigeria Abuja, we not only elevate the standards of education but also ensure that policy decisions are grounded in empirical evidence. The recommendations outlined herein require immediate attention and implementation by stakeholders committed to the advancement of science and academia in Nigeria Abuja. The time to act is now, as the potential for impactful research is vast but fleeting without proper structural support.</w:t>
      </w:r>
    </w:p>
    <w:bookmarkEnd w:id="28"/>
    <w:bookmarkStart w:id="29" w:name="recommendations"/>
    <w:p>
      <w:pPr>
        <w:pStyle w:val="Heading2"/>
      </w:pPr>
      <w:r>
        <w:t xml:space="preserve">8. Recommendations</w:t>
      </w:r>
    </w:p>
    <w:p>
      <w:pPr>
        <w:numPr>
          <w:ilvl w:val="0"/>
          <w:numId w:val="1002"/>
        </w:numPr>
        <w:pStyle w:val="Compact"/>
      </w:pPr>
      <w:r>
        <w:t xml:space="preserve">The National Universities Commission (NUC) should mandate a minimum threshold of research output for promotion, with specific incentives for Nigeria Abuja institutions.The Federal Government must allocate a specific percentage of the annual budget to support Academic Researchers in Nigeria Abuja through direct grants rather than relying solely on competitive external funds.</w:t>
      </w:r>
    </w:p>
    <w:p>
      <w:pPr>
        <w:numPr>
          <w:ilvl w:val="0"/>
          <w:numId w:val="1002"/>
        </w:numPr>
        <w:pStyle w:val="Compact"/>
      </w:pPr>
      <w:r>
        <w:t xml:space="preserve">Establishment of an Annual "Nigeria Abuja Research Forum" to showcase findings and facilitate networking among Academic Researchers.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Nigeria Abuja</dc:title>
  <dc:creator/>
  <dc:language>en</dc:language>
  <cp:keywords/>
  <dcterms:created xsi:type="dcterms:W3CDTF">2026-07-29T14:07:46Z</dcterms:created>
  <dcterms:modified xsi:type="dcterms:W3CDTF">2026-07-29T14:07:46Z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