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Pakistan</w:t>
      </w:r>
      <w:r>
        <w:t xml:space="preserve"> </w:t>
      </w:r>
      <w:r>
        <w:t xml:space="preserve">Islamabad</w:t>
      </w:r>
    </w:p>
    <w:bookmarkStart w:id="29" w:name="X3099f0b8f949ceccd94565271c80d44f936b8dd"/>
    <w:p>
      <w:pPr>
        <w:pStyle w:val="Heading1"/>
      </w:pPr>
      <w:r>
        <w:t xml:space="preserve">Project Report: Strengthening the Academic Researcher Ecosystem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and Technology, Government of Pakistan</w:t>
      </w:r>
      <w:r>
        <w:br/>
      </w:r>
      <w:r>
        <w:rPr>
          <w:bCs/>
          <w:b/>
        </w:rPr>
        <w:t xml:space="preserve">From:</w:t>
      </w:r>
      <w:r>
        <w:t xml:space="preserve"> </w:t>
      </w:r>
      <w:r>
        <w:t xml:space="preserve">Strategic Policy Planning Unit</w:t>
      </w:r>
      <w:r>
        <w:br/>
      </w:r>
    </w:p>
    <w:p>
      <w:pPr>
        <w:pStyle w:val="BodyText"/>
      </w:pPr>
      <w:r>
        <w:t xml:space="preserve">This Project Report outlines a comprehensive strategic framework designed to enhance the capacity, efficiency, and impact of the Academic Researcher within the unique socio-economic and political context of Pakistan Islamabad. As a burgeoning capital city with a concentration of higher education institutions and governmental think tanks, Islamabad serves as the intellectual hub of Pakistan. However significant challenges remain regarding resource allocation, research infrastructure digital integration in international collaboration.</w:t>
      </w:r>
    </w:p>
    <w:p>
      <w:pPr>
        <w:pStyle w:val="BodyText"/>
      </w:pPr>
      <w:r>
        <w:t xml:space="preserve">The primary objective of this initiative is to transform the role from that of an isolated academic to a collaborative knowledge broker who actively contributes to national development goals. By focusing on the specific dynamics of Pakistan Islamabad, this report proposes structural reforms in funding models, ethical guidelines and professional development pathways. The findings suggest that empowering the Academic Researcher with modern tools and interdisciplinary approaches will significantly boost Pakistan's global standing in scientific inquiry and social science analysis.</w:t>
      </w:r>
    </w:p>
    <w:bookmarkStart w:id="20" w:name="introduction-the-context-of-islamabad"/>
    <w:p>
      <w:pPr>
        <w:pStyle w:val="Heading2"/>
      </w:pPr>
      <w:r>
        <w:t xml:space="preserve">2. Introduction: The Context of Islamabad</w:t>
      </w:r>
    </w:p>
    <w:p>
      <w:pPr>
        <w:pStyle w:val="FirstParagraph"/>
      </w:pPr>
      <w:r>
        <w:t xml:space="preserve">Pakistan Islamabad is not merely the administrative capital of Pakistan but also a rapidly evolving center for intellectual discourse. Unlike other cities where industrial research may dominate, the landscape in Islamabad is characterized by a high density of universities, policy institutes and diplomatic missions. This unique ecosystem provides an unparalleled opportunity for cross-pollination of ideas between academia and policy-making.</w:t>
      </w:r>
    </w:p>
    <w:p>
      <w:pPr>
        <w:pStyle w:val="BodyText"/>
      </w:pPr>
      <w:r>
        <w:t xml:space="preserve">However the current state of research indicates a fragmentation between theoretical academic output and practical application. The Academic Researcher often operates in silos, lacking sufficient access to open data sets, modern laboratory equipment and international funding networks. This report argues that addressing these gaps is critical for the sustainable development of Pakistan Islamabad as a knowledge-based economy hub.</w:t>
      </w:r>
    </w:p>
    <w:bookmarkEnd w:id="20"/>
    <w:bookmarkStart w:id="24" w:name="Xc34aa22b8345fb5f52a4e66351ac0d78aadb39d"/>
    <w:p>
      <w:pPr>
        <w:pStyle w:val="Heading2"/>
      </w:pPr>
      <w:r>
        <w:t xml:space="preserve">3. Current Challenges Facing the Academic Researcher</w:t>
      </w:r>
    </w:p>
    <w:bookmarkStart w:id="21" w:name="infrastructure-and-resource-limitations"/>
    <w:p>
      <w:pPr>
        <w:pStyle w:val="Heading3"/>
      </w:pPr>
      <w:r>
        <w:t xml:space="preserve">3.1 Infrastructure and Resource Limitations</w:t>
      </w:r>
    </w:p>
    <w:p>
      <w:pPr>
        <w:pStyle w:val="FirstParagraph"/>
      </w:pPr>
      <w:r>
        <w:t xml:space="preserve">A significant barrier to effective research in Pakistan Islamabad is the disparity in research facilities. While top-tier universities possess adequate libraries, there is a noticeable gap in access to high-performance computing resources and specialized laboratory equipment. This limits the scope of empirical studies and forces many researchers to rely on secondary data which may not be timely or comprehensive.</w:t>
      </w:r>
    </w:p>
    <w:bookmarkEnd w:id="21"/>
    <w:bookmarkStart w:id="22" w:name="funding-volatility"/>
    <w:p>
      <w:pPr>
        <w:pStyle w:val="Heading3"/>
      </w:pPr>
      <w:r>
        <w:t xml:space="preserve">3.2 Funding Volatility</w:t>
      </w:r>
    </w:p>
    <w:p>
      <w:pPr>
        <w:pStyle w:val="FirstParagraph"/>
      </w:pPr>
      <w:r>
        <w:t xml:space="preserve">The financial support mechanisms for the Academic Researcher are often inconsistent. Grant cycles are lengthy, and funding is frequently tied to short-term political priorities rather than long-term scientific inquiry this creates instability for researchers who wish to pursue longitudinal studies or high-risk innovative projects.</w:t>
      </w:r>
    </w:p>
    <w:bookmarkEnd w:id="22"/>
    <w:bookmarkStart w:id="23" w:name="bureaucratic-hurdles"/>
    <w:p>
      <w:pPr>
        <w:pStyle w:val="Heading3"/>
      </w:pPr>
      <w:r>
        <w:t xml:space="preserve">3.4 Bureaucratic Hurdles</w:t>
      </w:r>
    </w:p>
    <w:p>
      <w:pPr>
        <w:pStyle w:val="FirstParagraph"/>
      </w:pPr>
      <w:r>
        <w:t xml:space="preserve">Navigating the administrative landscape in Pakistan Islamabad can be complex. Import regulations for research equipment, visa processes for international collaboration and ethical approval procedures often involve significant delays that hinder the momentum of ongoing projects.</w:t>
      </w:r>
    </w:p>
    <w:bookmarkEnd w:id="23"/>
    <w:bookmarkEnd w:id="24"/>
    <w:bookmarkStart w:id="27" w:name="strategic-recommendations"/>
    <w:p>
      <w:pPr>
        <w:pStyle w:val="Heading2"/>
      </w:pPr>
      <w:r>
        <w:t xml:space="preserve">4 Strategic Recommendations</w:t>
      </w:r>
    </w:p>
    <w:p>
      <w:pPr>
        <w:pStyle w:val="FirstParagraph"/>
      </w:pPr>
      <w:r>
        <w:t xml:space="preserve">To address these challenges this Project Report proposes a multi-faceted approach tailored to the specific needs of Pakistan Islamabad.</w:t>
      </w:r>
    </w:p>
    <w:bookmarkStart w:id="25" w:name="Xd804023ef6ebf12e1fc6adf879ffb5d516944dc"/>
    <w:p>
      <w:pPr>
        <w:pStyle w:val="Heading3"/>
      </w:pPr>
      <w:r>
        <w:t xml:space="preserve">4.1 Establishment of Centralized Research Hubs</w:t>
      </w:r>
    </w:p>
    <w:p>
      <w:pPr>
        <w:pStyle w:val="FirstParagraph"/>
      </w:pPr>
      <w:r>
        <w:t xml:space="preserve">We recommend the creation of shared research facilities in Islamabad that are accessible to all accredited Academic Researchers. These hubs would provide high-speed internet access, advanced data analysis software and collaborative workspaces. By centralizing these resources we can reduce redundancy and lower the cost barrier for individual researchers.</w:t>
      </w:r>
    </w:p>
    <w:bookmarkEnd w:id="25"/>
    <w:bookmarkStart w:id="26" w:name="Xdcd97b58b52ddc7cd74198fb25d1eab56538a2e"/>
    <w:p>
      <w:pPr>
        <w:pStyle w:val="Heading3"/>
      </w:pPr>
      <w:r>
        <w:t xml:space="preserve">4.2 Digital Integration and Open Access Advocacy</w:t>
      </w:r>
    </w:p>
    <w:p>
      <w:pPr>
        <w:pStyle w:val="FirstParagraph"/>
      </w:pPr>
      <w:r>
        <w:t xml:space="preserve">In the modern era research is increasingly digital. It is imperative that Pakistan Islamabad leads the charge in digital literacy among its Academic Researchers. This includes training programs on data science machine learning and academic writing in English to facilitate global publication.</w:t>
      </w:r>
    </w:p>
    <w:p>
      <w:pPr>
        <w:pStyle w:val="BodyText"/>
      </w:pPr>
      <w:r>
        <w:t xml:space="preserve">Furthermore we must advocate for Open Access policies that allow the findings of publicly funded research to be freely available to the public and policymakers. This transparency increases accountability and ensures that knowledge generated in Pakistan Islamabad benefits society at large not just the academic community.</w:t>
      </w:r>
    </w:p>
    <w:p>
      <w:pPr>
        <w:pStyle w:val="BodyText"/>
      </w:pPr>
      <w:r>
        <w:t xml:space="preserve">4.3 Enhancing International Collaboration</w:t>
      </w:r>
    </w:p>
    <w:p>
      <w:pPr>
        <w:pStyle w:val="BodyText"/>
      </w:pPr>
      <w:r>
        <w:t xml:space="preserve">Pakistan Islamabad is strategically located for regional connectivity. We propose strengthening partnerships with international universities particularly those in Asia Europe and North America. Joint doctoral programs co-authored papers and shared research grants can elevate the profile of Pakistani scholars on the global stage.</w:t>
      </w:r>
    </w:p>
    <w:bookmarkEnd w:id="26"/>
    <w:bookmarkEnd w:id="27"/>
    <w:bookmarkStart w:id="28" w:name="implementation-roadmap"/>
    <w:p>
      <w:pPr>
        <w:pStyle w:val="Heading2"/>
      </w:pPr>
      <w:r>
        <w:t xml:space="preserve">5 Implementation Roadmap</w:t>
      </w:r>
    </w:p>
    <w:p>
      <w:pPr>
        <w:pStyle w:val="FirstParagraph"/>
      </w:pPr>
      <w:r>
        <w:t xml:space="preserve">The successful execution of this project requires a phased approach:</w:t>
      </w:r>
    </w:p>
    <w:p>
      <w:pPr>
        <w:numPr>
          <w:ilvl w:val="0"/>
          <w:numId w:val="1001"/>
        </w:numPr>
        <w:pStyle w:val="Compact"/>
      </w:pPr>
      <w:r>
        <w:rPr>
          <w:bCs/>
          <w:b/>
        </w:rPr>
        <w:t xml:space="preserve">Phase 1 (Months 1-6): Assessment and Planning</w:t>
      </w:r>
      <w:r>
        <w:br/>
      </w:r>
      <w:r>
        <w:t xml:space="preserve">This phase involves conducting a detailed audit of existing research infrastructure in Pakistan Islamabad and consulting with leading Academic Researchers to identify specific needs.</w:t>
      </w:r>
    </w:p>
    <w:p>
      <w:pPr>
        <w:numPr>
          <w:ilvl w:val="0"/>
          <w:numId w:val="1001"/>
        </w:numPr>
        <w:pStyle w:val="Compact"/>
      </w:pPr>
      <w:r>
        <w:rPr>
          <w:bCs/>
          <w:b/>
        </w:rPr>
        <w:t xml:space="preserve">Phase 2 (Months7-18): Infrastructure Development and Training</w:t>
      </w:r>
      <w:r>
        <w:br/>
      </w:r>
      <w:r>
        <w:t xml:space="preserve">Focusing on the establishment of shared hubs and rolling out digital literacy training programs for researchers across major institutions.</w:t>
      </w:r>
    </w:p>
    <w:p>
      <w:pPr>
        <w:numPr>
          <w:ilvl w:val="0"/>
          <w:numId w:val="1001"/>
        </w:numPr>
        <w:pStyle w:val="Compact"/>
      </w:pPr>
      <w:r>
        <w:rPr>
          <w:bCs/>
          <w:b/>
        </w:rPr>
        <w:t xml:space="preserve">Phase 3 (Months 19-36): Pilot Projects and Evaluation</w:t>
      </w:r>
      <w:r>
        <w:br/>
      </w:r>
      <w:r>
        <w:t xml:space="preserve">Launching pilot research initiatives that demonstrate the efficacy of the new framework. These projects will focus on critical national issues such as climate change public health and economic stability.</w:t>
      </w:r>
    </w:p>
    <w:p>
      <w:pPr>
        <w:pStyle w:val="FirstParagraph"/>
      </w:pPr>
      <w:r>
        <w:t xml:space="preserve">The implementation of these strategies is expected to yield several tangible benefits for Pakistan Islamabad:</w:t>
      </w:r>
    </w:p>
    <w:p>
      <w:pPr>
        <w:numPr>
          <w:ilvl w:val="0"/>
          <w:numId w:val="1002"/>
        </w:numPr>
        <w:pStyle w:val="Compact"/>
      </w:pPr>
      <w:r>
        <w:rPr>
          <w:bCs/>
          <w:b/>
        </w:rPr>
        <w:t xml:space="preserve">Increased Publication Impact:</w:t>
      </w:r>
      <w:r>
        <w:t xml:space="preserve">A rise in the number of peer-reviewed articles published in high-impact international journals.</w:t>
      </w:r>
    </w:p>
    <w:p>
      <w:pPr>
        <w:numPr>
          <w:ilvl w:val="0"/>
          <w:numId w:val="1002"/>
        </w:numPr>
        <w:pStyle w:val="Compact"/>
      </w:pPr>
      <w:r>
        <w:rPr>
          <w:bCs/>
          <w:b/>
        </w:rPr>
        <w:t xml:space="preserve">Policy Influence:</w:t>
      </w:r>
      <w:r>
        <w:t xml:space="preserve">Greater integration of research findings into national policy making leading to evidence-based governance.</w:t>
      </w:r>
    </w:p>
    <w:p>
      <w:pPr>
        <w:numPr>
          <w:ilvl w:val="0"/>
          <w:numId w:val="1002"/>
        </w:numPr>
        <w:pStyle w:val="Compact"/>
      </w:pPr>
      <w:r>
        <w:rPr>
          <w:bCs/>
          <w:b/>
        </w:rPr>
        <w:t xml:space="preserve">Economic Growth:</w:t>
      </w:r>
      <w:r>
        <w:t xml:space="preserve">Fostering a culture of innovation that attracts foreign investment and supports the tech sector in Pakistan Islamabad.</w:t>
      </w:r>
    </w:p>
    <w:p>
      <w:pPr>
        <w:pStyle w:val="FirstParagraph"/>
      </w:pPr>
      <w:r>
        <w:t xml:space="preserve">The role of the Academic Researcher is pivotal in shaping the future of Pakistan Islamabad. By addressing structural challenges and leveraging the unique advantages of being located in the capital we can create a vibrant research ecosystem that contributes to both national prosperity and global knowledge accumulation.</w:t>
      </w:r>
    </w:p>
    <w:p>
      <w:pPr>
        <w:pStyle w:val="BodyText"/>
      </w:pPr>
      <w:r>
        <w:t xml:space="preserve">This Project Report serves as a call to action for stakeholders including government bodies educational institutions and private sector partners. Investing in the Academic Researcher is not merely an academic exercise but a strategic imperative for the development of Pakistan Islamabad as a modern, dynamic and intellectually rigorous society.</w:t>
      </w:r>
    </w:p>
    <w:p>
      <w:pPr>
        <w:pStyle w:val="BodyText"/>
      </w:pPr>
      <w:r>
        <w:t xml:space="preserve">We urge immediate attention to these recommendations to ensure that the untapped potential of our researchers is fully realized. The time for decisive action is now.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Pakistan Islamabad</dc:title>
  <dc:creator/>
  <dc:language>en</dc:language>
  <cp:keywords/>
  <dcterms:created xsi:type="dcterms:W3CDTF">2026-07-30T00:29:23Z</dcterms:created>
  <dcterms:modified xsi:type="dcterms:W3CDTF">2026-07-30T00:29:23Z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