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Senegal</w:t>
      </w:r>
      <w:r>
        <w:t xml:space="preserve"> </w:t>
      </w:r>
      <w:r>
        <w:t xml:space="preserve">Dakar</w:t>
      </w:r>
    </w:p>
    <w:bookmarkStart w:id="29" w:name="X90a5145fef49df91fca09aee7929d760eac39be"/>
    <w:p>
      <w:pPr>
        <w:pStyle w:val="Heading1"/>
      </w:pPr>
      <w:r>
        <w:rPr>
          <w:bCs/>
          <w:b/>
        </w:rPr>
        <w:t xml:space="preserve">Project Report: Deployment of an Academic Researcher in Senegal Dakar</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Strategic Planning Committee</w:t>
      </w:r>
      <w:r>
        <w:br/>
      </w:r>
      <w:r>
        <w:rPr>
          <w:iCs/>
          <w:i/>
        </w:rPr>
        <w:t xml:space="preserve">From:</w:t>
      </w:r>
      <w:r>
        <w:t xml:space="preserve"> </w:t>
      </w:r>
      <w:r>
        <w:t xml:space="preserve">Regional Development Office</w:t>
      </w:r>
      <w:r>
        <w:br/>
      </w:r>
    </w:p>
    <w:p>
      <w:pPr>
        <w:pStyle w:val="BodyText"/>
      </w:pPr>
      <w:r>
        <w:t xml:space="preserve">Subject:1. Executive Summary</w:t>
      </w:r>
    </w:p>
    <w:p>
      <w:pPr>
        <w:pStyle w:val="BodyText"/>
      </w:pPr>
      <w:r>
        <w:t xml:space="preserve">This Project Report outlines the strategic imperative, operational framework, and anticipated outcomes associated with appointing a dedicated</w:t>
      </w:r>
      <w:r>
        <w:t xml:space="preserve"> </w:t>
      </w:r>
      <w:r>
        <w:rPr>
          <w:bCs/>
          <w:b/>
        </w:rPr>
        <w:t xml:space="preserve">Academic Researcher</w:t>
      </w:r>
      <w:r>
        <w:t xml:space="preserve">Senegal Dakar. In an era where data-driven decision-making is paramount for sustainable development, the role of high-level academic inquiry cannot be overstated. This document serves as a foundational guide for stakeholders interested in leveraging rigorous scholarly methods to address the unique socio-economic, environmental, and technological challenges facing the capital city of Senegal.</w:t>
      </w:r>
    </w:p>
    <w:p>
      <w:pPr>
        <w:pStyle w:val="BodyText"/>
      </w:pPr>
      <w:r>
        <w:t xml:space="preserve">The primary objective is to institutionalize a research presence that bridges the gap between theoretical academia and practical application. By anchoring this</w:t>
      </w:r>
      <w:r>
        <w:t xml:space="preserve"> </w:t>
      </w:r>
      <w:r>
        <w:rPr>
          <w:bCs/>
          <w:b/>
        </w:rPr>
        <w:t xml:space="preserve">Academic ResearcherSenegal Dakar,</w:t>
      </w:r>
    </w:p>
    <w:bookmarkStart w:id="20" w:name="X82370bd2d56566e1c0535ec37e15207a346a1d8"/>
    <w:p>
      <w:pPr>
        <w:pStyle w:val="Heading2"/>
      </w:pPr>
      <w:r>
        <w:t xml:space="preserve">2. Contextual Background: The Strategic Importance of Senegal Dakar</w:t>
      </w:r>
    </w:p>
    <w:p>
      <w:pPr>
        <w:pStyle w:val="FirstParagraph"/>
      </w:pPr>
      <w:r>
        <w:t xml:space="preserve">Dakar is not merely the administrative heart of Senegal; it is a vibrant metropolis situated at the westernmost point of Africa. It serves as a critical gateway for trade between Africa, Europe, and the Americas. However rapid urbanization has brought about complex challenges, including infrastructure strain, environmental degradation due to coastal erosion and waste management issues, and a pressing need for educational reform.</w:t>
      </w:r>
    </w:p>
    <w:p>
      <w:pPr>
        <w:pStyle w:val="BodyText"/>
      </w:pPr>
      <w:r>
        <w:t xml:space="preserve">Within this context</w:t>
      </w:r>
      <w:r>
        <w:t xml:space="preserve"> </w:t>
      </w:r>
      <w:r>
        <w:rPr>
          <w:bCs/>
          <w:b/>
        </w:rPr>
        <w:t xml:space="preserve">Senegal Dakar</w:t>
      </w:r>
      <w:r>
        <w:t xml:space="preserve">Academic Researcher</w:t>
      </w:r>
    </w:p>
    <w:bookmarkEnd w:id="20"/>
    <w:bookmarkStart w:id="21" w:name="Xa26d017a25d1fb0484d2e4143fad68f4e25ce15"/>
    <w:p>
      <w:pPr>
        <w:pStyle w:val="Heading2"/>
      </w:pPr>
      <w:r>
        <w:t xml:space="preserve">3. Objectives of the Academic Researcher Role</w:t>
      </w:r>
    </w:p>
    <w:p>
      <w:pPr>
        <w:pStyle w:val="FirstParagraph"/>
      </w:pPr>
      <w:r>
        <w:t xml:space="preserve">The appointment of an</w:t>
      </w:r>
      <w:r>
        <w:t xml:space="preserve"> </w:t>
      </w:r>
      <w:r>
        <w:rPr>
          <w:bCs/>
          <w:b/>
        </w:rPr>
        <w:t xml:space="preserve">Academic Researcher</w:t>
      </w:r>
      <w:r>
        <w:t xml:space="preserve">Senegal Dakar is driven by four core objectives:</w:t>
      </w:r>
    </w:p>
    <w:p>
      <w:pPr>
        <w:numPr>
          <w:ilvl w:val="0"/>
          <w:numId w:val="1001"/>
        </w:numPr>
        <w:pStyle w:val="Compact"/>
      </w:pPr>
      <w:r>
        <w:t xml:space="preserve">Pedagogical Excellence and Knowledge Transfer: To collaborate with local universities, such as Cheikh Anta Diop University, to modernize curricula and introduce cutting-edge research methodologies.</w:t>
      </w:r>
    </w:p>
    <w:p>
      <w:pPr>
        <w:numPr>
          <w:ilvl w:val="0"/>
          <w:numId w:val="1001"/>
        </w:numPr>
        <w:pStyle w:val="Compact"/>
      </w:pPr>
      <w:r>
        <w:t xml:space="preserve">Socio-Economic Impact Analysis: To conduct empirical studies on the effectiveness of government policies in poverty alleviation and job creation within the Dakar metropolitan area.</w:t>
      </w:r>
    </w:p>
    <w:p>
      <w:pPr>
        <w:numPr>
          <w:ilvl w:val="0"/>
          <w:numId w:val="1001"/>
        </w:numPr>
        <w:pStyle w:val="Compact"/>
      </w:pPr>
      <w:r>
        <w:t xml:space="preserve">Environmental Sustainability Studies: To investigate sustainable practices for coastal cities, focusing on how</w:t>
      </w:r>
    </w:p>
    <w:p>
      <w:pPr>
        <w:numPr>
          <w:ilvl w:val="0"/>
          <w:numId w:val="1000"/>
        </w:numPr>
        <w:pStyle w:val="Compact"/>
      </w:pPr>
      <w:r>
        <w:t xml:space="preserve">Senegal Dakar can mitigate the risks associated with rising sea levels and urban heat islands.</w:t>
      </w:r>
    </w:p>
    <w:p>
      <w:pPr>
        <w:numPr>
          <w:ilvl w:val="0"/>
          <w:numId w:val="1001"/>
        </w:numPr>
        <w:pStyle w:val="Compact"/>
      </w:pPr>
      <w:r>
        <w:t xml:space="preserve">Digital Innovation and Infrastructure: To research the adoption of fintech and e-government solutions, assessing their impact on financial inclusion among the informal sector workers prevalent in Dakar.</w:t>
      </w:r>
    </w:p>
    <w:bookmarkEnd w:id="21"/>
    <w:bookmarkStart w:id="25" w:name="methodology-and-operational-framework"/>
    <w:p>
      <w:pPr>
        <w:pStyle w:val="Heading2"/>
      </w:pPr>
      <w:r>
        <w:t xml:space="preserve">4. Methodology and Operational Framework</w:t>
      </w:r>
    </w:p>
    <w:p>
      <w:pPr>
        <w:pStyle w:val="FirstParagraph"/>
      </w:pPr>
      <w:r>
        <w:t xml:space="preserve">To ensure rigor and relevance, the</w:t>
      </w:r>
      <w:r>
        <w:t xml:space="preserve"> </w:t>
      </w:r>
      <w:r>
        <w:rPr>
          <w:bCs/>
          <w:b/>
        </w:rPr>
        <w:t xml:space="preserve">Academic Researcher</w:t>
      </w:r>
    </w:p>
    <w:bookmarkStart w:id="22" w:name="Xf50febf9421eabeaa72a39266d9eba7f6e1a35a"/>
    <w:p>
      <w:pPr>
        <w:pStyle w:val="Heading3"/>
      </w:pPr>
      <w:r>
        <w:t xml:space="preserve">4.1. Phase One: Diagnostic Assessment (Months 1-3)</w:t>
      </w:r>
    </w:p>
    <w:p>
      <w:pPr>
        <w:pStyle w:val="FirstParagraph"/>
      </w:pPr>
      <w:r>
        <w:t xml:space="preserve">The initial phase involves a comprehensive diagnostic assessment of existing research gaps in</w:t>
      </w:r>
    </w:p>
    <w:p>
      <w:pPr>
        <w:pStyle w:val="BodyText"/>
      </w:pPr>
      <w:r>
        <w:t xml:space="preserve">Senegal Dakar. The researcher will map key academic institutions, private sector players, and non-governmental organizations to identify collaborative opportunities. This stage is crucial for establishing trust and ensuring that the research agenda aligns with local needs rather than imposing external biases.</w:t>
      </w:r>
    </w:p>
    <w:bookmarkEnd w:id="22"/>
    <w:bookmarkStart w:id="23" w:name="Xc1b618927d7cea109d53f42891677fabcd0d136"/>
    <w:p>
      <w:pPr>
        <w:pStyle w:val="Heading3"/>
      </w:pPr>
      <w:r>
        <w:t xml:space="preserve">4.2. Phase Two: Data Collection and Fieldwork (Months 4-9)</w:t>
      </w:r>
    </w:p>
    <w:p>
      <w:pPr>
        <w:pStyle w:val="FirstParagraph"/>
      </w:pPr>
      <w:r>
        <w:t xml:space="preserve">During this period, the</w:t>
      </w:r>
      <w:r>
        <w:t xml:space="preserve"> </w:t>
      </w:r>
      <w:r>
        <w:rPr>
          <w:bCs/>
          <w:b/>
        </w:rPr>
        <w:t xml:space="preserve">Academic Researcher</w:t>
      </w:r>
    </w:p>
    <w:bookmarkEnd w:id="23"/>
    <w:bookmarkStart w:id="24" w:name="X10ffd1d8c75333248483f827a21b503ac5f2980"/>
    <w:p>
      <w:pPr>
        <w:pStyle w:val="Heading3"/>
      </w:pPr>
      <w:r>
        <w:t xml:space="preserve">4.3 Phase Three: Analysis and Dissemination (Months 10-12)</w:t>
      </w:r>
    </w:p>
    <w:p>
      <w:pPr>
        <w:pStyle w:val="FirstParagraph"/>
      </w:pPr>
      <w:r>
        <w:t xml:space="preserve">The final phase involves synthesizing the data into comprehensive reports, peer-reviewed journal articles, and policy briefs. These outputs will be shared with local government officials in</w:t>
      </w:r>
      <w:r>
        <w:t xml:space="preserve"> </w:t>
      </w:r>
      <w:r>
        <w:rPr>
          <w:bCs/>
          <w:b/>
        </w:rPr>
        <w:t xml:space="preserve">Senegal Dakar,</w:t>
      </w:r>
    </w:p>
    <w:bookmarkEnd w:id="24"/>
    <w:bookmarkEnd w:id="25"/>
    <w:bookmarkStart w:id="26" w:name="expected-outcomes-and-deliverables"/>
    <w:p>
      <w:pPr>
        <w:pStyle w:val="Heading2"/>
      </w:pPr>
      <w:r>
        <w:t xml:space="preserve">5. Expected Outcomes and Deliverables</w:t>
      </w:r>
    </w:p>
    <w:p>
      <w:pPr>
        <w:pStyle w:val="FirstParagraph"/>
      </w:pPr>
      <w:r>
        <w:t xml:space="preserve">The successful execution of this project will yield several tangible deliverables:</w:t>
      </w:r>
    </w:p>
    <w:p>
      <w:pPr>
        <w:numPr>
          <w:ilvl w:val="0"/>
          <w:numId w:val="1002"/>
        </w:numPr>
        <w:pStyle w:val="Compact"/>
      </w:pPr>
      <w:r>
        <w:t xml:space="preserve">A comprehensive database on urban mobility patterns in Dakar.</w:t>
      </w:r>
    </w:p>
    <w:p>
      <w:pPr>
        <w:numPr>
          <w:ilvl w:val="0"/>
          <w:numId w:val="1002"/>
        </w:numPr>
        <w:pStyle w:val="Compact"/>
      </w:pPr>
      <w:r>
        <w:t xml:space="preserve">Three peer-reviewed publications focusing on coastal resilience strategies.</w:t>
      </w:r>
    </w:p>
    <w:p>
      <w:pPr>
        <w:numPr>
          <w:ilvl w:val="0"/>
          <w:numId w:val="1002"/>
        </w:numPr>
        <w:pStyle w:val="Compact"/>
      </w:pPr>
      <w:r>
        <w:t xml:space="preserve">A policy white paper recommending improvements to the digital literacy curriculum in Senegalese schools.The establishment of a permanent research liaison office connecting local scholars with international funding bodies.</w:t>
      </w:r>
    </w:p>
    <w:bookmarkEnd w:id="26"/>
    <w:bookmarkStart w:id="27" w:name="challenges-and-risk-mitigation"/>
    <w:p>
      <w:pPr>
        <w:pStyle w:val="Heading2"/>
      </w:pPr>
      <w:r>
        <w:t xml:space="preserve">6. Challenges and Risk Mitigation</w:t>
      </w:r>
    </w:p>
    <w:p>
      <w:pPr>
        <w:pStyle w:val="FirstParagraph"/>
      </w:pPr>
      <w:r>
        <w:t xml:space="preserve">Operating an academic role in</w:t>
      </w:r>
      <w:r>
        <w:t xml:space="preserve"> </w:t>
      </w:r>
      <w:r>
        <w:rPr>
          <w:bCs/>
          <w:b/>
        </w:rPr>
        <w:t xml:space="preserve">Senegal Dakar</w:t>
      </w:r>
    </w:p>
    <w:p>
      <w:pPr>
        <w:pStyle w:val="BodyText"/>
      </w:pPr>
      <w:r>
        <w:t xml:space="preserve">To mitigate these risks, the</w:t>
      </w:r>
      <w:r>
        <w:t xml:space="preserve"> </w:t>
      </w:r>
      <w:r>
        <w:rPr>
          <w:bCs/>
          <w:b/>
        </w:rPr>
        <w:t xml:space="preserve">Academic Researcher</w:t>
      </w:r>
    </w:p>
    <w:bookmarkEnd w:id="27"/>
    <w:bookmarkStart w:id="28" w:name="conclusion"/>
    <w:p>
      <w:pPr>
        <w:pStyle w:val="Heading2"/>
      </w:pPr>
      <w:r>
        <w:t xml:space="preserve">7. Conclusion</w:t>
      </w:r>
    </w:p>
    <w:p>
      <w:pPr>
        <w:pStyle w:val="FirstParagraph"/>
      </w:pPr>
      <w:r>
        <w:t xml:space="preserve">In conclusion, the establishment of an</w:t>
      </w:r>
    </w:p>
    <w:p>
      <w:pPr>
        <w:pStyle w:val="BodyText"/>
      </w:pPr>
      <w:r>
        <w:t xml:space="preserve">Academic ResearcherSenegal Dakar represents a significant investment in intellectual capital and sustainable development. By fostering rigorous inquiry and practical application, this project has the potential to transform how we understand and address the complexities of one of Africa’s most dynamic cities. The insights generated will not only benefit Senegal but also contribute to the global understanding of urban challenges in developing nations.</w:t>
      </w:r>
    </w:p>
    <w:p>
      <w:pPr>
        <w:pStyle w:val="BodyText"/>
      </w:pPr>
      <w:r>
        <w:t xml:space="preserve">We urge stakeholders to support this initiative, recognizing that investing in academic research is investing in a brighter, more resilient future for</w:t>
      </w:r>
      <w:r>
        <w:t xml:space="preserve"> </w:t>
      </w:r>
      <w:r>
        <w:rPr>
          <w:bCs/>
          <w:b/>
        </w:rPr>
        <w:t xml:space="preserve">Senegal Dakar</w:t>
      </w:r>
    </w:p>
    <w:p>
      <w:pPr>
        <w:pStyle w:val="BodyText"/>
      </w:pPr>
      <w:r>
        <w:t xml:space="preserve">© 2023 Academic Research Initiative.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Senegal Dakar</dc:title>
  <dc:creator/>
  <dc:language>en</dc:language>
  <cp:keywords/>
  <dcterms:created xsi:type="dcterms:W3CDTF">2026-07-29T17:58:26Z</dcterms:created>
  <dcterms:modified xsi:type="dcterms:W3CDTF">2026-07-29T17:58:26Z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