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Accounting</w:t>
      </w:r>
      <w:r>
        <w:t xml:space="preserve"> </w:t>
      </w:r>
      <w:r>
        <w:t xml:space="preserve">Services</w:t>
      </w:r>
      <w:r>
        <w:t xml:space="preserve"> </w:t>
      </w:r>
      <w:r>
        <w:t xml:space="preserve">in</w:t>
      </w:r>
      <w:r>
        <w:t xml:space="preserve"> </w:t>
      </w:r>
      <w:r>
        <w:t xml:space="preserve">Canada,</w:t>
      </w:r>
      <w:r>
        <w:t xml:space="preserve"> </w:t>
      </w:r>
      <w:r>
        <w:t xml:space="preserve">Montreal</w:t>
      </w:r>
    </w:p>
    <w:bookmarkStart w:id="28" w:name="X575bb55861cca7262d3edcd3d6ed6f2ce3ea4b9"/>
    <w:p>
      <w:pPr>
        <w:pStyle w:val="Heading1"/>
      </w:pPr>
      <w:r>
        <w:t xml:space="preserve">Project Report on Accountant Services in Canada, Montreal</w:t>
      </w:r>
    </w:p>
    <w:p>
      <w:pPr>
        <w:pStyle w:val="FirstParagraph"/>
      </w:pPr>
      <w:r>
        <w:rPr>
          <w:bCs/>
          <w:b/>
        </w:rPr>
        <w:t xml:space="preserve">Date:</w:t>
      </w:r>
      <w:r>
        <w:t xml:space="preserve"> </w:t>
      </w:r>
      <w:r>
        <w:t xml:space="preserve">May 24, 2024</w:t>
      </w:r>
      <w:r>
        <w:br/>
      </w:r>
      <w:r>
        <w:rPr>
          <w:bCs/>
          <w:b/>
        </w:rPr>
        <w:t xml:space="preserve">To:</w:t>
      </w:r>
      <w:r>
        <w:t xml:space="preserve"> </w:t>
      </w:r>
      <w:r>
        <w:t xml:space="preserve">Stakeholders and Project Management Team</w:t>
      </w:r>
      <w:r>
        <w:br/>
      </w:r>
      <w:r>
        <w:rPr>
          <w:bCs/>
          <w:b/>
        </w:rPr>
        <w:t xml:space="preserve">From:</w:t>
      </w:r>
      <w:r>
        <w:t xml:space="preserve"> </w:t>
      </w:r>
      <w:r>
        <w:t xml:space="preserve">Senior Project Analyst</w:t>
      </w:r>
      <w:r>
        <w:br/>
      </w:r>
      <w:r>
        <w:t xml:space="preserve">Comprehensive Analysis of Accounting Operations and Regulatory Compliance for Montreal-Based Entities</w:t>
      </w:r>
    </w:p>
    <w:bookmarkStart w:id="20" w:name="executive-summary"/>
    <w:p>
      <w:pPr>
        <w:pStyle w:val="Heading2"/>
      </w:pPr>
      <w:r>
        <w:t xml:space="preserve">1. Executive Summary</w:t>
      </w:r>
    </w:p>
    <w:p>
      <w:pPr>
        <w:pStyle w:val="FirstParagraph"/>
      </w:pPr>
      <w:r>
        <w:t xml:space="preserve">This project report serves as a comprehensive documentation of the current operational landscape, regulatory requirements, and strategic opportunities regarding Accountant services within the specific context of Canada, Montreal. As a bilingual hub situated at the intersection of federal and provincial jurisdictions, Montreal presents unique challenges and advantages for financial professionals. The primary objective of this report is to outline the critical functions performed by an Accountant in this region, emphasizing compliance with both Canadian federal tax laws and Quebec’s distinct provincial regulations. The findings detailed herein are intended to guide stakeholders in understanding the necessity of specialized accounting support that respects the dual legal framework governing business operations in Canada, Montreal.</w:t>
      </w:r>
    </w:p>
    <w:bookmarkEnd w:id="20"/>
    <w:bookmarkStart w:id="21" w:name="introduction"/>
    <w:p>
      <w:pPr>
        <w:pStyle w:val="Heading2"/>
      </w:pPr>
      <w:r>
        <w:t xml:space="preserve">2. Introduction</w:t>
      </w:r>
    </w:p>
    <w:p>
      <w:pPr>
        <w:pStyle w:val="FirstParagraph"/>
      </w:pPr>
      <w:r>
        <w:t xml:space="preserve">Montreal stands as a vibrant economic engine within Quebec and across Canada. Its diverse economy, ranging from aerospace and gaming to finance and technology, requires robust financial management systems. In this complex environment, the role of an Accountant extends far beyond simple bookkeeping; it involves strategic financial planning, rigorous tax compliance, and regulatory adherence specific to the locale. The term "Accountant" in this context refers not only to individual practitioners but also to the broader professional ecosystem that supports businesses operating in Canada, Montreal. Understanding this ecosystem is crucial for any entity aiming to establish or expand its presence in this region.</w:t>
      </w:r>
    </w:p>
    <w:bookmarkEnd w:id="21"/>
    <w:bookmarkStart w:id="24" w:name="regulatory-landscape-the-dual-framework"/>
    <w:p>
      <w:pPr>
        <w:pStyle w:val="Heading2"/>
      </w:pPr>
      <w:r>
        <w:t xml:space="preserve">3. Regulatory Landscape: The Dual Framework</w:t>
      </w:r>
    </w:p>
    <w:p>
      <w:pPr>
        <w:pStyle w:val="FirstParagraph"/>
      </w:pPr>
      <w:r>
        <w:t xml:space="preserve">A defining characteristic of operating an accounting practice or relying on one in Canada, Montreal, is the dual regulatory framework. An Accountant must navigate two distinct sets of laws: federal regulations enforced by the Canada Revenue Agency (CRA) and provincial mandates administered by Revenu Québec. This bifurcation requires a high level of expertise that generalist accountants outside this region may not possess.</w:t>
      </w:r>
    </w:p>
    <w:bookmarkStart w:id="22" w:name="federal-tax-compliance"/>
    <w:p>
      <w:pPr>
        <w:pStyle w:val="Heading3"/>
      </w:pPr>
      <w:r>
        <w:t xml:space="preserve">3.1 Federal Tax Compliance</w:t>
      </w:r>
    </w:p>
    <w:p>
      <w:pPr>
        <w:pStyle w:val="FirstParagraph"/>
      </w:pPr>
      <w:r>
        <w:t xml:space="preserve">All entities in Canada, regardless of province, must comply with the Income Tax Act. For businesses in Montreal, this includes the collection and remittance of the Goods and Services Tax (GST). An Accountant plays a pivotal role here by ensuring accurate filings, managing input tax credits for registered businesses, and representing clients during CRA audits. The precision required in these federal filings directly impacts the financial health of any organization operating in Canada.</w:t>
      </w:r>
    </w:p>
    <w:bookmarkEnd w:id="22"/>
    <w:bookmarkStart w:id="23" w:name="provincial-specificities-quebec"/>
    <w:p>
      <w:pPr>
        <w:pStyle w:val="Heading3"/>
      </w:pPr>
      <w:r>
        <w:t xml:space="preserve">3.2 Provincial Specificities: Quebec</w:t>
      </w:r>
    </w:p>
    <w:p>
      <w:pPr>
        <w:pStyle w:val="FirstParagraph"/>
      </w:pPr>
      <w:r>
        <w:t xml:space="preserve">The province of Quebec operates its own tax system alongside the federal one. Consequently, businesses in Montreal must deal with the QST (Quebec Sales Tax) and provincial income taxes. The Accountant working in Canada, Montreal, must be proficient in the *Act respecting income taxes* of Quebec. This includes navigating specific deductions available only to Quebec residents and businesses, as well as adhering to the unique payroll requirements mandated by Retraite Québec. Failure to navigate these provincial nuances can result in significant penalties and operational disruptions.</w:t>
      </w:r>
    </w:p>
    <w:bookmarkEnd w:id="23"/>
    <w:bookmarkEnd w:id="24"/>
    <w:bookmarkStart w:id="25" w:name="Xddf1b828a5cab461b6004827bb85e3718463bd1"/>
    <w:p>
      <w:pPr>
        <w:pStyle w:val="Heading2"/>
      </w:pPr>
      <w:r>
        <w:t xml:space="preserve">4. Core Responsibilities of an Accountant in Montreal</w:t>
      </w:r>
    </w:p>
    <w:p>
      <w:pPr>
        <w:pStyle w:val="FirstParagraph"/>
      </w:pPr>
      <w:r>
        <w:t xml:space="preserve">The scope of work for an Accountant in this region is multifaceted, reflecting the diverse needs of the local market.</w:t>
      </w:r>
    </w:p>
    <w:p>
      <w:pPr>
        <w:numPr>
          <w:ilvl w:val="0"/>
          <w:numId w:val="1001"/>
        </w:numPr>
        <w:pStyle w:val="Compact"/>
      </w:pPr>
      <w:r>
        <w:rPr>
          <w:bCs/>
          <w:b/>
        </w:rPr>
        <w:t xml:space="preserve">Bilingual Reporting and Communication:</w:t>
      </w:r>
      <w:r>
        <w:t xml:space="preserve"> </w:t>
      </w:r>
      <w:r>
        <w:t xml:space="preserve">Due to the linguistic landscape of Canada, Montreal, an Accountant must often provide services in both English and French. This includes preparing financial statements that meet International Financial Reporting Standards (IFRS) or ASPE (Accounting Standards for Private Enterprises) while ensuring all client communications are culturally and linguistically appropriate.</w:t>
      </w:r>
    </w:p>
    <w:p>
      <w:pPr>
        <w:numPr>
          <w:ilvl w:val="0"/>
          <w:numId w:val="1001"/>
        </w:numPr>
        <w:pStyle w:val="Compact"/>
      </w:pPr>
      <w:r>
        <w:rPr>
          <w:bCs/>
          <w:b/>
        </w:rPr>
        <w:t xml:space="preserve">Tax Planning and Optimization:</w:t>
      </w:r>
      <w:r>
        <w:t xml:space="preserve"> </w:t>
      </w:r>
      <w:r>
        <w:t xml:space="preserve">Beyond compliance, an Accountant in Canada, Montreal, is expected to provide strategic advice. This involves identifying tax credits available to Quebec businesses, such as the SR&amp;ED (Scientific Research and Experimental Development) tax incentive for R&amp;D activities. Given Montreal’s strong tech sector, this aspect of accounting is increasingly vital.</w:t>
      </w:r>
    </w:p>
    <w:p>
      <w:pPr>
        <w:numPr>
          <w:ilvl w:val="0"/>
          <w:numId w:val="1001"/>
        </w:numPr>
        <w:pStyle w:val="Compact"/>
      </w:pPr>
      <w:r>
        <w:rPr>
          <w:bCs/>
          <w:b/>
        </w:rPr>
        <w:t xml:space="preserve">Payroll Management:</w:t>
      </w:r>
      <w:r>
        <w:t xml:space="preserve"> </w:t>
      </w:r>
      <w:r>
        <w:t xml:space="preserve">Payroll in Quebec differs significantly from other provinces due to mandatory contributions to the Quebec Parental Insurance Plan (QPIP) and the specific handling of health services funds. An Accountant must ensure that payroll deductions are calculated correctly according to these provincial rules.</w:t>
      </w:r>
    </w:p>
    <w:p>
      <w:pPr>
        <w:numPr>
          <w:ilvl w:val="0"/>
          <w:numId w:val="1001"/>
        </w:numPr>
        <w:pStyle w:val="Compact"/>
      </w:pPr>
      <w:r>
        <w:rPr>
          <w:bCs/>
          <w:b/>
        </w:rPr>
        <w:t xml:space="preserve">Immigration and Corporate Structure:</w:t>
      </w:r>
      <w:r>
        <w:t xml:space="preserve"> </w:t>
      </w:r>
      <w:r>
        <w:t xml:space="preserve">For international businesses entering Canada, Montreal, an Accountant often assists in the initial setup of corporate structures, ensuring that the chosen entity type (e.g., federal corporation vs. Quebec corporation) aligns with long-term business goals and tax efficiencies.</w:t>
      </w:r>
    </w:p>
    <w:bookmarkEnd w:id="25"/>
    <w:bookmarkStart w:id="26" w:name="challenges-and-risk-management"/>
    <w:p>
      <w:pPr>
        <w:pStyle w:val="Heading2"/>
      </w:pPr>
      <w:r>
        <w:t xml:space="preserve">5. Challenges and Risk Management</w:t>
      </w:r>
    </w:p>
    <w:p>
      <w:pPr>
        <w:pStyle w:val="FirstParagraph"/>
      </w:pPr>
      <w:r>
        <w:t xml:space="preserve">The role of an Accountant in Canada, Montreal, is not without challenges. The primary risk lies in the complexity of overlapping jurisdictions. A discrepancy between federal and provincial reporting can lead to severe audit flags from either or both tax authorities. Furthermore, the evolving nature of digital services taxes and international trade agreements impacts businesses in this port city frequently.</w:t>
      </w:r>
    </w:p>
    <w:p>
      <w:pPr>
        <w:pStyle w:val="BodyText"/>
      </w:pPr>
      <w:r>
        <w:t xml:space="preserve">Mitigation strategies involve continuous professional development for Accountants staying updated on changes in both Ottawa and Quebec City legislation. Additionally, the utilization of advanced accounting software that is compatible with Canadian standards ensures data integrity and reduces human error.</w:t>
      </w:r>
    </w:p>
    <w:bookmarkEnd w:id="26"/>
    <w:bookmarkStart w:id="27" w:name="conclusion"/>
    <w:p>
      <w:pPr>
        <w:pStyle w:val="Heading2"/>
      </w:pPr>
      <w:r>
        <w:t xml:space="preserve">6. Conclusion</w:t>
      </w:r>
    </w:p>
    <w:p>
      <w:pPr>
        <w:pStyle w:val="FirstParagraph"/>
      </w:pPr>
      <w:r>
        <w:t xml:space="preserve">In conclusion, the role of an Accountant in Canada, Montreal, is critical to the stability and growth of businesses operating in this unique jurisdiction. The requirement to navigate both federal Canadian laws and specific Quebec provincial regulations demands a specialized skill set that goes beyond traditional accounting principles. This project report highlights that successful financial management in this region relies on precise adherence to dual tax codes, bilingual competence, and strategic advisory services. For stakeholders looking to invest or operate in Canada, Montreal, securing the expertise of a qualified Accountant is not merely an administrative necessity but a strategic imperative for long-term success.</w:t>
      </w:r>
    </w:p>
    <w:p>
      <w:pPr>
        <w:pStyle w:val="BodyText"/>
      </w:pPr>
      <w:r>
        <w:t xml:space="preserve">The findings suggest that organizations should prioritize hiring or contracting Accountants with proven experience in the Quebec market. By doing so, they ensure compliance, optimize tax positions within the Canadian framework, and leverage local financial opportunities effectively. The synergy between professional accounting services and the dynamic economic environment of Canada, Montreal, creates a pathway for sustainable business development.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Accounting Services in Canada, Montreal</dc:title>
  <dc:creator/>
  <dc:language>en</dc:language>
  <cp:keywords/>
  <dcterms:created xsi:type="dcterms:W3CDTF">2026-07-29T08:52:31Z</dcterms:created>
  <dcterms:modified xsi:type="dcterms:W3CDTF">2026-07-29T08:52:31Z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