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Management</w:t>
      </w:r>
      <w:r>
        <w:t xml:space="preserve"> </w:t>
      </w:r>
      <w:r>
        <w:t xml:space="preserve">and</w:t>
      </w:r>
      <w:r>
        <w:t xml:space="preserve"> </w:t>
      </w:r>
      <w:r>
        <w:t xml:space="preserve">Compliance</w:t>
      </w:r>
      <w:r>
        <w:t xml:space="preserve"> </w:t>
      </w:r>
      <w:r>
        <w:t xml:space="preserve">Framework</w:t>
      </w:r>
      <w:r>
        <w:t xml:space="preserve"> </w:t>
      </w:r>
      <w:r>
        <w:t xml:space="preserve">for</w:t>
      </w:r>
      <w:r>
        <w:t xml:space="preserve"> </w:t>
      </w:r>
      <w:r>
        <w:t xml:space="preserve">Accountant</w:t>
      </w:r>
      <w:r>
        <w:t xml:space="preserve"> </w:t>
      </w:r>
      <w:r>
        <w:t xml:space="preserve">Roles</w:t>
      </w:r>
      <w:r>
        <w:t xml:space="preserve"> </w:t>
      </w:r>
      <w:r>
        <w:t xml:space="preserve">in</w:t>
      </w:r>
      <w:r>
        <w:t xml:space="preserve"> </w:t>
      </w:r>
      <w:r>
        <w:t xml:space="preserve">DR</w:t>
      </w:r>
      <w:r>
        <w:t xml:space="preserve"> </w:t>
      </w:r>
      <w:r>
        <w:t xml:space="preserve">Congo</w:t>
      </w:r>
      <w:r>
        <w:t xml:space="preserve"> </w:t>
      </w:r>
      <w:r>
        <w:t xml:space="preserve">Kinshasa</w:t>
      </w:r>
    </w:p>
    <w:bookmarkStart w:id="34" w:name="X0d6edb9bd8dc62abf31c2430a1f8e067cb48b8f"/>
    <w:p>
      <w:pPr>
        <w:pStyle w:val="Heading1"/>
      </w:pPr>
      <w:r>
        <w:t xml:space="preserve">Project Report: Strategic Financial Management and Compliance Framework for Accountant Roles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Investment Committees</w:t>
      </w:r>
      <w:r>
        <w:br/>
      </w:r>
      <w:r>
        <w:t xml:space="preserve">: Project Management Office</w:t>
      </w:r>
      <w:r>
        <w:br/>
      </w:r>
    </w:p>
    <w:bookmarkStart w:id="20" w:name="executive-summary"/>
    <w:p>
      <w:pPr>
        <w:pStyle w:val="Heading2"/>
      </w:pPr>
      <w:r>
        <w:t xml:space="preserve">1. Executive Summary</w:t>
      </w:r>
    </w:p>
    <w:p>
      <w:pPr>
        <w:pStyle w:val="FirstParagraph"/>
      </w:pPr>
      <w:r>
        <w:t xml:space="preserve">This project report outlines the critical necessity of establishing a robust framework for professional accounting services within the Democratic Republic of Congo (DRC), specifically focusing on its capital, Kinshasa. As Kinshasa continues to evolve into a bustling economic hub in Central Africa, the demand for high-level financial oversight has never been more pressing. This document details why the specialized role of an</w:t>
      </w:r>
      <w:r>
        <w:t xml:space="preserve"> </w:t>
      </w:r>
      <w:r>
        <w:rPr>
          <w:bCs/>
          <w:b/>
        </w:rPr>
        <w:t xml:space="preserve">Accountant</w:t>
      </w:r>
      <w:r>
        <w:t xml:space="preserve"> </w:t>
      </w:r>
      <w:r>
        <w:t xml:space="preserve">is not merely a supportive function but a strategic asset for any enterprise operating in this region.</w:t>
      </w:r>
    </w:p>
    <w:p>
      <w:pPr>
        <w:pStyle w:val="BodyText"/>
      </w:pPr>
      <w:r>
        <w:t xml:space="preserve">The primary objective of this initiative is to define the scope, challenges, and operational requirements for accounting professionals within the unique regulatory and economic landscape of</w:t>
      </w:r>
      <w:r>
        <w:t xml:space="preserve"> </w:t>
      </w:r>
      <w:r>
        <w:rPr>
          <w:bCs/>
          <w:b/>
        </w:rPr>
        <w:t xml:space="preserve">DR Congo Kinshasa</w:t>
      </w:r>
      <w:r>
        <w:t xml:space="preserve">. By addressing local tax laws, currency fluctuations, and infrastructure constraints, this report aims to guide stakeholders in deploying effective financial management strategies.</w:t>
      </w:r>
    </w:p>
    <w:bookmarkEnd w:id="20"/>
    <w:bookmarkStart w:id="21" w:name="Xb67ad4d1ec97d734fbf07323b9cdbf4df7e3f68"/>
    <w:p>
      <w:pPr>
        <w:pStyle w:val="Heading2"/>
      </w:pPr>
      <w:r>
        <w:t xml:space="preserve">2. Background and Context: The Economic Landscape of DR Congo Kinshasa</w:t>
      </w:r>
    </w:p>
    <w:p>
      <w:pPr>
        <w:pStyle w:val="FirstParagraph"/>
      </w:pPr>
      <w:r>
        <w:t xml:space="preserve">Kinshasa is not only the political capital of the DRC but also its commercial heart. With a population exceeding 15 million, the city presents immense opportunities for trade, mining support services, agriculture processing, and telecommunications. However, operating in this environment requires a nuanced understanding of local dynamics. The fiscal environment in</w:t>
      </w:r>
      <w:r>
        <w:t xml:space="preserve"> </w:t>
      </w:r>
      <w:r>
        <w:rPr>
          <w:bCs/>
          <w:b/>
        </w:rPr>
        <w:t xml:space="preserve">DR Congo Kinshasa</w:t>
      </w:r>
      <w:r>
        <w:t xml:space="preserve"> </w:t>
      </w:r>
      <w:r>
        <w:t xml:space="preserve">is characterized by rapid regulatory changes and complex compliance requirements.</w:t>
      </w:r>
    </w:p>
    <w:p>
      <w:pPr>
        <w:pStyle w:val="BodyText"/>
      </w:pPr>
      <w:r>
        <w:t xml:space="preserve">In recent years, the government has undertaken significant reforms to improve the ease of doing business and increase tax revenues. For foreign and local investors alike, navigating these changes without expert guidance can lead to severe financial penalties or operational shutdowns. Therefore, the integration of a qualified</w:t>
      </w:r>
      <w:r>
        <w:t xml:space="preserve"> </w:t>
      </w:r>
      <w:r>
        <w:rPr>
          <w:bCs/>
          <w:b/>
        </w:rPr>
        <w:t xml:space="preserve">Accountant</w:t>
      </w:r>
      <w:r>
        <w:t xml:space="preserve"> </w:t>
      </w:r>
      <w:r>
        <w:t xml:space="preserve">into every major operational unit in Kinshasa is essential for sustainable growth.</w:t>
      </w:r>
    </w:p>
    <w:bookmarkEnd w:id="21"/>
    <w:bookmarkStart w:id="26" w:name="X1a148e620cc72f15f087df1eb9596286655f220"/>
    <w:p>
      <w:pPr>
        <w:pStyle w:val="Heading2"/>
      </w:pPr>
      <w:r>
        <w:t xml:space="preserve">3. The Strategic Role of the Accountant in This Region</w:t>
      </w:r>
    </w:p>
    <w:p>
      <w:pPr>
        <w:pStyle w:val="FirstParagraph"/>
      </w:pPr>
      <w:r>
        <w:t xml:space="preserve">The role of an</w:t>
      </w:r>
      <w:r>
        <w:t xml:space="preserve"> </w:t>
      </w:r>
      <w:r>
        <w:rPr>
          <w:bCs/>
          <w:b/>
        </w:rPr>
        <w:t xml:space="preserve">Accountant</w:t>
      </w:r>
      <w:bookmarkStart w:id="22" w:name="anchor-1"/>
      <w:bookmarkEnd w:id="22"/>
      <w:r>
        <w:t xml:space="preserve">a extends far beyond bookkeeping and payroll processing. In the context of Kinshasa, the accountant serves as a guardian of corporate integrity and a navigator of complex legal frameworks.</w:t>
      </w:r>
    </w:p>
    <w:bookmarkStart w:id="23" w:name="regulatory-compliance-and-taxation"/>
    <w:p>
      <w:pPr>
        <w:pStyle w:val="Heading3"/>
      </w:pPr>
      <w:r>
        <w:t xml:space="preserve">3.1 Regulatory Compliance and Taxation</w:t>
      </w:r>
    </w:p>
    <w:p>
      <w:pPr>
        <w:pStyle w:val="FirstParagraph"/>
      </w:pPr>
      <w:r>
        <w:t xml:space="preserve">The General Tax Code in the DRC is intricate, featuring various levies including Value Added Tax (VAT), Corporate Income Tax, and Withholding Taxes. An expert</w:t>
      </w:r>
      <w:r>
        <w:t xml:space="preserve"> </w:t>
      </w:r>
      <w:r>
        <w:rPr>
          <w:bCs/>
          <w:b/>
        </w:rPr>
        <w:t xml:space="preserve">Accountant</w:t>
      </w:r>
      <w:r>
        <w:t xml:space="preserve">a must possess up-to-date knowledge of these regulations to ensure full compliance. Misinterpretation of local tax laws can result in significant liabilities. Furthermore, the relationship with the General Directorate of Taxes in Kinshasa requires a level of professional diligence that only a seasoned accountant can provide.</w:t>
      </w:r>
    </w:p>
    <w:bookmarkEnd w:id="23"/>
    <w:bookmarkStart w:id="24" w:name="X078c74c70f6007b26d377bbbc4d5bbf76ad87bc"/>
    <w:p>
      <w:pPr>
        <w:pStyle w:val="Heading3"/>
      </w:pPr>
      <w:r>
        <w:t xml:space="preserve">3.2 Currency Management and Inflation Control</w:t>
      </w:r>
    </w:p>
    <w:p>
      <w:pPr>
        <w:pStyle w:val="FirstParagraph"/>
      </w:pPr>
      <w:r>
        <w:t xml:space="preserve">A unique challenge in</w:t>
      </w:r>
      <w:r>
        <w:t xml:space="preserve"> </w:t>
      </w:r>
      <w:r>
        <w:rPr>
          <w:bCs/>
          <w:b/>
        </w:rPr>
        <w:t xml:space="preserve">DR Congo Kinshasa</w:t>
      </w:r>
      <w:r>
        <w:t xml:space="preserve">a is the volatility of the Congolese Franc (CDF) against major currencies like the US Dollar and Euro. Accountants play a pivotal role in currency risk management, ensuring that financial reporting accurately reflects exchange rate fluctuations. They must implement hedging strategies and maintain adequate liquidity reserves to protect company assets from devaluation.</w:t>
      </w:r>
    </w:p>
    <w:bookmarkEnd w:id="24"/>
    <w:bookmarkStart w:id="25" w:name="internal-controls-and-fraud-prevention"/>
    <w:p>
      <w:pPr>
        <w:pStyle w:val="Heading3"/>
      </w:pPr>
      <w:r>
        <w:t xml:space="preserve">3.3 Internal Controls and Fraud Prevention</w:t>
      </w:r>
    </w:p>
    <w:p>
      <w:pPr>
        <w:pStyle w:val="FirstParagraph"/>
      </w:pPr>
      <w:r>
        <w:t xml:space="preserve">In emerging markets, internal control systems are often vulnerable to inefficiencies or malpractice. The primary responsibility of the accountant in this context is to establish robust internal controls. This includes cash handling procedures, inventory management, and procurement audits. By doing so, the accountant safeguards company assets and ensures that financial data used for decision-making is accurate and reliable.</w:t>
      </w:r>
    </w:p>
    <w:bookmarkEnd w:id="25"/>
    <w:bookmarkEnd w:id="26"/>
    <w:bookmarkStart w:id="27" w:name="Xfe24dfa1fb9b8af0be5062cdc8d7cef79ba6338"/>
    <w:p>
      <w:pPr>
        <w:pStyle w:val="Heading2"/>
      </w:pPr>
      <w:r>
        <w:t xml:space="preserve">4. Operational Challenges in DR Congo Kinshasa</w:t>
      </w:r>
    </w:p>
    <w:p>
      <w:pPr>
        <w:pStyle w:val="FirstParagraph"/>
      </w:pPr>
      <w:r>
        <w:t xml:space="preserve">Implementing a world-class accounting function in Kinshasa comes with distinct challenges that must be addressed through strategic planning.</w:t>
      </w:r>
    </w:p>
    <w:p>
      <w:pPr>
        <w:numPr>
          <w:ilvl w:val="0"/>
          <w:numId w:val="1001"/>
        </w:numPr>
        <w:pStyle w:val="Compact"/>
      </w:pPr>
      <w:r>
        <w:rPr>
          <w:bCs/>
          <w:b/>
        </w:rPr>
        <w:t xml:space="preserve">Digital Infrastructure:</w:t>
      </w:r>
      <w:r>
        <w:t xml:space="preserve"> </w:t>
      </w:r>
      <w:r>
        <w:t xml:space="preserve">While internet connectivity has improved, consistent power outages and limited digital adoption can hinder the use of advanced cloud-based accounting software. The accountant must often rely on hybrid systems that function offline and sync when connectivity is restored.</w:t>
      </w:r>
    </w:p>
    <w:p>
      <w:pPr>
        <w:numPr>
          <w:ilvl w:val="0"/>
          <w:numId w:val="1001"/>
        </w:numPr>
        <w:pStyle w:val="Compact"/>
      </w:pPr>
      <w:r>
        <w:rPr>
          <w:bCs/>
          <w:b/>
        </w:rPr>
        <w:t xml:space="preserve">Skill Gaps:</w:t>
      </w:r>
      <w:r>
        <w:t xml:space="preserve"> </w:t>
      </w:r>
      <w:r>
        <w:t xml:space="preserve">There is a competitive market for high-level financial talent in Kinshasa. Many local graduates lack exposure to international standards like IFRS (International Financial Reporting Standards). Training and continuous professional development are therefore critical components of any hiring strategy.</w:t>
      </w:r>
    </w:p>
    <w:p>
      <w:pPr>
        <w:numPr>
          <w:ilvl w:val="0"/>
          <w:numId w:val="1001"/>
        </w:numPr>
        <w:pStyle w:val="Compact"/>
      </w:pPr>
      <w:r>
        <w:rPr>
          <w:bCs/>
          <w:b/>
        </w:rPr>
        <w:t xml:space="preserve">Bureaucratic Hurdles:</w:t>
      </w:r>
      <w:r>
        <w:t xml:space="preserve"> </w:t>
      </w:r>
      <w:r>
        <w:t xml:space="preserve">Dealing with multiple government agencies for tax registrations, social security payments (CNSS), and import duties requires meticulous record-keeping. The accountant must serve as the primary liaison to ensure that all documentation is in order, preventing delays in customs clearance or business licensing.</w:t>
      </w:r>
    </w:p>
    <w:bookmarkEnd w:id="27"/>
    <w:bookmarkStart w:id="31" w:name="project-implementation-plan"/>
    <w:p>
      <w:pPr>
        <w:pStyle w:val="Heading2"/>
      </w:pPr>
      <w:r>
        <w:t xml:space="preserve">5. Project Implementation Plan</w:t>
      </w:r>
    </w:p>
    <w:p>
      <w:pPr>
        <w:pStyle w:val="FirstParagraph"/>
      </w:pPr>
      <w:r>
        <w:t xml:space="preserve">To address these challenges, we propose a phased approach to integrating professional accounting services across our operations in Kinshasa.</w:t>
      </w:r>
    </w:p>
    <w:bookmarkStart w:id="28" w:name="phase-1-assessment-and-recruitment"/>
    <w:p>
      <w:pPr>
        <w:pStyle w:val="Heading3"/>
      </w:pPr>
      <w:r>
        <w:t xml:space="preserve">Phase 1: Assessment and Recruitment</w:t>
      </w:r>
    </w:p>
    <w:p>
      <w:pPr>
        <w:pStyle w:val="FirstParagraph"/>
      </w:pPr>
      <w:r>
        <w:t xml:space="preserve">The first phase involves auditing current financial practices and recruiting or training an experienced local Accountant. Candidates must demonstrate proficiency in DRC tax law, fluency in French (the official business language), and adaptability to digital tools.</w:t>
      </w:r>
    </w:p>
    <w:bookmarkEnd w:id="28"/>
    <w:bookmarkStart w:id="29" w:name="phase-2-system-implementation"/>
    <w:p>
      <w:pPr>
        <w:pStyle w:val="Heading3"/>
      </w:pPr>
      <w:r>
        <w:t xml:space="preserve">Phase 2: System Implementation</w:t>
      </w:r>
    </w:p>
    <w:p>
      <w:pPr>
        <w:pStyle w:val="FirstParagraph"/>
      </w:pPr>
      <w:r>
        <w:t xml:space="preserve">We will implement a localized version of enterprise resource planning (ERP) software that is robust enough to handle power disruptions. The Accountant will lead the data migration process, ensuring that historical financial records are accurately transferred and reconciled.</w:t>
      </w:r>
    </w:p>
    <w:bookmarkEnd w:id="29"/>
    <w:bookmarkStart w:id="30" w:name="phase-3-training-and-compliance-audits"/>
    <w:p>
      <w:pPr>
        <w:pStyle w:val="Heading3"/>
      </w:pPr>
      <w:r>
        <w:t xml:space="preserve">Phase 3: Training and Compliance Audits</w:t>
      </w:r>
    </w:p>
    <w:p>
      <w:pPr>
        <w:pStyle w:val="FirstParagraph"/>
      </w:pPr>
      <w:r>
        <w:t xml:space="preserve">Ongoing training sessions will be held to keep the finance team updated on changes in legislation. Quarterly internal audits will be conducted by the Accountant to identify discrepancies early. Additionally, we will engage external auditors from reputable international firms to validate our financial statements annually.</w:t>
      </w:r>
    </w:p>
    <w:bookmarkEnd w:id="30"/>
    <w:bookmarkEnd w:id="31"/>
    <w:bookmarkStart w:id="32" w:name="expected-outcomes-and-benefits"/>
    <w:p>
      <w:pPr>
        <w:pStyle w:val="Heading2"/>
      </w:pPr>
      <w:r>
        <w:t xml:space="preserve">6. Expected Outcomes and Benefits</w:t>
      </w:r>
    </w:p>
    <w:p>
      <w:pPr>
        <w:pStyle w:val="FirstParagraph"/>
      </w:pPr>
      <w:r>
        <w:t xml:space="preserve">The successful implementation of this project is expected to yield several key benefits:</w:t>
      </w:r>
    </w:p>
    <w:p>
      <w:pPr>
        <w:numPr>
          <w:ilvl w:val="0"/>
          <w:numId w:val="1002"/>
        </w:numPr>
        <w:pStyle w:val="Compact"/>
      </w:pPr>
      <w:r>
        <w:rPr>
          <w:bCs/>
          <w:b/>
        </w:rPr>
        <w:t xml:space="preserve">Risk Mitigation:</w:t>
      </w:r>
      <w:r>
        <w:t xml:space="preserve"> </w:t>
      </w:r>
      <w:r>
        <w:t xml:space="preserve">Reduced exposure to legal penalties and fines through strict adherence to local regulations.</w:t>
      </w:r>
    </w:p>
    <w:p>
      <w:pPr>
        <w:numPr>
          <w:ilvl w:val="0"/>
          <w:numId w:val="1002"/>
        </w:numPr>
        <w:pStyle w:val="Compact"/>
      </w:pPr>
      <w:r>
        <w:rPr>
          <w:bCs/>
          <w:b/>
        </w:rPr>
        <w:t xml:space="preserve">Financial Transparency:</w:t>
      </w:r>
      <w:r>
        <w:t xml:space="preserve"> </w:t>
      </w:r>
      <w:r>
        <w:t xml:space="preserve">Enhanced credibility with international partners, banks, and investors due to transparent and accurate financial reporting.</w:t>
      </w:r>
    </w:p>
    <w:p>
      <w:pPr>
        <w:numPr>
          <w:ilvl w:val="0"/>
          <w:numId w:val="1002"/>
        </w:numPr>
        <w:pStyle w:val="Compact"/>
      </w:pPr>
      <w:r>
        <w:rPr>
          <w:bCs/>
          <w:b/>
        </w:rPr>
        <w:t xml:space="preserve">Economic Efficiency:</w:t>
      </w:r>
      <w:r>
        <w:t xml:space="preserve"> </w:t>
      </w:r>
      <w:r>
        <w:t xml:space="preserve">Optimized cash flow management through better forecasting and currency risk management strategies led by the Accountant.</w:t>
      </w:r>
    </w:p>
    <w:p>
      <w:pPr>
        <w:numPr>
          <w:ilvl w:val="0"/>
          <w:numId w:val="1002"/>
        </w:numPr>
        <w:pStyle w:val="Compact"/>
      </w:pPr>
      <w:r>
        <w:rPr>
          <w:bCs/>
          <w:b/>
        </w:rPr>
        <w:t xml:space="preserve">Sustainable Growth:</w:t>
      </w:r>
      <w:r>
        <w:t xml:space="preserve"> </w:t>
      </w:r>
      <w:r>
        <w:t xml:space="preserve">A solid financial foundation that allows for strategic expansion into other regions of the DRC from the Kinshasa hub.</w:t>
      </w:r>
    </w:p>
    <w:bookmarkEnd w:id="32"/>
    <w:bookmarkStart w:id="33" w:name="conclusion"/>
    <w:p>
      <w:pPr>
        <w:pStyle w:val="Heading2"/>
      </w:pPr>
      <w:r>
        <w:t xml:space="preserve">7. Conclusion</w:t>
      </w:r>
    </w:p>
    <w:p>
      <w:pPr>
        <w:pStyle w:val="FirstParagraph"/>
      </w:pPr>
      <w:r>
        <w:t xml:space="preserve">In conclusion, the establishment of a strong accounting framework is indispensable for any organization aiming to thrive in</w:t>
      </w:r>
      <w:r>
        <w:t xml:space="preserve"> </w:t>
      </w:r>
      <w:r>
        <w:rPr>
          <w:bCs/>
          <w:b/>
        </w:rPr>
        <w:t xml:space="preserve">DR Congo Kinshasa</w:t>
      </w:r>
      <w:r>
        <w:t xml:space="preserve">a. The complexities of the local market, characterized by regulatory dynamics and economic volatility, demand a high level of financial expertise.</w:t>
      </w:r>
    </w:p>
    <w:p>
      <w:pPr>
        <w:pStyle w:val="BodyText"/>
      </w:pPr>
      <w:r>
        <w:t xml:space="preserve">The role of the</w:t>
      </w:r>
      <w:r>
        <w:t xml:space="preserve"> </w:t>
      </w:r>
      <w:r>
        <w:rPr>
          <w:bCs/>
          <w:b/>
        </w:rPr>
        <w:t xml:space="preserve">Accountant</w:t>
      </w:r>
      <w:r>
        <w:t xml:space="preserve">a is central to mitigating these risks and unlocking value. By investing in professional accounting talent and robust systems, stakeholders can ensure compliance, protect assets, and drive sustainable business growth in one of Africa’s most promising markets. This project report serves as a blueprint for leveraging financial discipline as a competitive advantage in the bustling economic landscape of Kinshasa.</w:t>
      </w:r>
    </w:p>
    <w:p>
      <w:pPr>
        <w:pStyle w:val="BodyText"/>
      </w:pPr>
      <w:r>
        <w:rPr>
          <w:bCs/>
          <w:b/>
        </w:rPr>
        <w:t xml:space="preserve">Note to Readers:</w:t>
      </w:r>
      <w:r>
        <w:t xml:space="preserve"> </w:t>
      </w:r>
      <w:r>
        <w:t xml:space="preserve">All recommendations within this document are subject to continuous review based on evolving legislative changes in the Democratic Republic of Congo. It is advised that stakeholders maintain open communication with local legal and financial counsel.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Management and Compliance Framework for Accountant Roles in DR Congo Kinshasa</dc:title>
  <dc:creator/>
  <dc:language>en</dc:language>
  <cp:keywords/>
  <dcterms:created xsi:type="dcterms:W3CDTF">2026-07-29T04:46:09Z</dcterms:created>
  <dcterms:modified xsi:type="dcterms:W3CDTF">2026-07-29T04:46:09Z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