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0" w:name="X6a95de83cc2bb8b104f5c107e4941ae4b73ae20"/>
    <w:p>
      <w:pPr>
        <w:pStyle w:val="Heading1"/>
      </w:pPr>
      <w:r>
        <w:t xml:space="preserve">Project Report on Accountant Services and Financial Compliance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p>
    <w:bookmarkEnd w:id="20"/>
    <w:p>
      <w:pPr>
        <w:pStyle w:val="BodyText"/>
      </w:pPr>
      <w:r>
        <w:t xml:space="preserve"> </w:t>
      </w:r>
      <w:r>
        <w:t xml:space="preserve">outlines the critical role of professional accounting services within the bustling economic hub of</w:t>
      </w:r>
      <w:r>
        <w:t xml:space="preserve"> </w:t>
      </w:r>
      <w:r>
        <w:rPr>
          <w:iCs/>
          <w:i/>
          <w:bCs/>
          <w:b/>
        </w:rPr>
        <w:t xml:space="preserve">Nepal Kathmandu.</w:t>
      </w:r>
      <w:r>
        <w:t xml:space="preserve">The primary objective is to analyze how skilled Accountant professionals contribute to the stability, compliance, and growth of businesses operating in this region. As</w:t>
      </w:r>
      <w:r>
        <w:t xml:space="preserve"> </w:t>
      </w:r>
      <w:r>
        <w:rPr>
          <w:iCs/>
          <w:i/>
          <w:bCs/>
          <w:b/>
        </w:rPr>
        <w:t xml:space="preserve">Nepal Kathmandu</w:t>
      </w:r>
      <w:r>
        <w:t xml:space="preserve"> </w:t>
      </w:r>
      <w:r>
        <w:t xml:space="preserve">continues to modernize its financial infrastructure, the demand for precise, ethical, and technically proficient accounting practices has never been higher. This document details the current landscape, challenges faced by Accountant practitioners in</w:t>
      </w:r>
      <w:r>
        <w:t xml:space="preserve"> </w:t>
      </w:r>
      <w:r>
        <w:rPr>
          <w:iCs/>
          <w:i/>
          <w:bCs/>
          <w:b/>
        </w:rPr>
        <w:t xml:space="preserve">Nepal Kathmandu,</w:t>
      </w:r>
      <w:r>
        <w:t xml:space="preserve"> </w:t>
      </w:r>
      <w:r>
        <w:t xml:space="preserve">proposed solutions for improving standards, and the projected impact on local economic development.</w:t>
      </w:r>
    </w:p>
    <w:bookmarkStart w:id="21" w:name="X7b4d0e654ee678ede61bb17cf79af107090e536"/>
    <w:p>
      <w:pPr>
        <w:pStyle w:val="Heading2"/>
      </w:pPr>
      <w:r>
        <w:t xml:space="preserve">2. Introduction</w:t>
      </w:r>
      <w:r>
        <w:rPr>
          <w:iCs/>
          <w:i/>
        </w:rPr>
        <w:t xml:space="preserve">Nepal Kathmandu</w:t>
      </w:r>
      <w:r>
        <w:t xml:space="preserve">serves as the backbone of the nation's commerce. From small retail outlets in Thamel to large manufacturing units in Bhaktapur, every entity requires robust financial management. An Accountant is not merely a number-cruncher; they are strategic partners who ensure that businesses adhere to Nepalese tax laws, International Financial Reporting Standards (IFRS), and internal control procedures. This</w:t>
      </w:r>
      <w:r>
        <w:t xml:space="preserve"> </w:t>
      </w:r>
      <w:r>
        <w:t xml:space="preserve"> </w:t>
      </w:r>
      <w:r>
        <w:t xml:space="preserve">explores the specific context of</w:t>
      </w:r>
      <w:r>
        <w:t xml:space="preserve"> </w:t>
      </w:r>
      <w:r>
        <w:rPr>
          <w:iCs/>
          <w:i/>
          <w:bCs/>
          <w:b/>
        </w:rPr>
        <w:t xml:space="preserve">Nepal Kathmandu,</w:t>
      </w:r>
      <w:r>
        <w:t xml:space="preserve"> </w:t>
      </w:r>
      <w:r>
        <w:t xml:space="preserve">a city undergoing rapid urbanization and digital transformation, which presents unique opportunities and challenges for the accounting profession.</w:t>
      </w:r>
    </w:p>
    <w:bookmarkEnd w:id="21"/>
    <w:bookmarkStart w:id="22" w:name="X0bbb105d72e6edd30d588a97d1ba65b4c1acabc"/>
    <w:p>
      <w:pPr>
        <w:pStyle w:val="Heading2"/>
      </w:pPr>
      <w:r>
        <w:t xml:space="preserve">3. Current Landscape of Accounting in Nepal Kathmandu</w:t>
      </w:r>
      <w:r>
        <w:rPr>
          <w:iCs/>
          <w:i/>
        </w:rPr>
        <w:t xml:space="preserve">Nepal Kathmandu</w:t>
      </w:r>
      <w:r>
        <w:t xml:space="preserve"> </w:t>
      </w:r>
      <w:r>
        <w:t xml:space="preserve">is characterized by a mix of traditional family-owned businesses and modern corporations. The transition from manual bookkeeping to computerized accounting systems has accelerated in recent years, driven by regulatory pressures from the Inland Revenue Department (IRD) and the Institute of Chartered Accountants of Nepal (ICAN).</w:t>
      </w:r>
      <w:r>
        <w:t xml:space="preserve"> </w:t>
      </w:r>
      <w:r>
        <w:t xml:space="preserve">However, significant gaps remain. Many small and medium-sized enterprises (SMEs) in</w:t>
      </w:r>
      <w:r>
        <w:t xml:space="preserve"> </w:t>
      </w:r>
      <w:r>
        <w:rPr>
          <w:iCs/>
          <w:i/>
          <w:bCs/>
          <w:b/>
        </w:rPr>
        <w:t xml:space="preserve">Nepal Kathmandu</w:t>
      </w:r>
      <w:r>
        <w:t xml:space="preserve"> </w:t>
      </w:r>
      <w:r>
        <w:t xml:space="preserve">still rely on informal financial records. This lack of formalization makes it difficult for an Accountant to provide accurate tax planning or financial analysis. Furthermore, the integration of digital payment systems, such as eSew and Khalti, has changed how transactions are recorded, requiring Accountants to adapt their methodologies constantly.</w:t>
      </w:r>
    </w:p>
    <w:bookmarkEnd w:id="22"/>
    <w:bookmarkStart w:id="23" w:name="X6a99cd6f8c812100e1d93cacaac219a3d412a26"/>
    <w:p>
      <w:pPr>
        <w:pStyle w:val="Heading2"/>
      </w:pPr>
      <w:r>
        <w:t xml:space="preserve">4. Key Challenges Faced by Accountant Professionals</w:t>
      </w:r>
      <w:r>
        <w:rPr>
          <w:iCs/>
          <w:i/>
        </w:rPr>
        <w:t xml:space="preserve">Nepal Kathmandu</w:t>
      </w:r>
      <w:r>
        <w:t xml:space="preserve">face several hurdles:</w:t>
      </w:r>
    </w:p>
    <w:p>
      <w:pPr>
        <w:numPr>
          <w:ilvl w:val="0"/>
          <w:numId w:val="1001"/>
        </w:numPr>
        <w:pStyle w:val="Compact"/>
      </w:pPr>
      <w:r>
        <w:rPr>
          <w:bCs/>
          <w:b/>
        </w:rPr>
        <w:t xml:space="preserve">Regulatory Complexity:</w:t>
      </w:r>
      <w:r>
        <w:t xml:space="preserve">The tax laws in Nepal are frequently amended. An Accountant must stay updated on changes regarding Value Added Tax (VAT), TDS (Tax Deducted at Source), and corporate income tax to ensure their clients remain compliant.</w:t>
      </w:r>
    </w:p>
    <w:p>
      <w:pPr>
        <w:numPr>
          <w:ilvl w:val="0"/>
          <w:numId w:val="1001"/>
        </w:numPr>
        <w:pStyle w:val="Compact"/>
      </w:pPr>
      <w:r>
        <w:rPr>
          <w:bCs/>
          <w:b/>
        </w:rPr>
        <w:t xml:space="preserve">Digital Literacy Gaps:</w:t>
      </w:r>
      <w:r>
        <w:t xml:space="preserve">While large firms in</w:t>
      </w:r>
      <w:r>
        <w:t xml:space="preserve"> </w:t>
      </w:r>
      <w:r>
        <w:rPr>
          <w:iCs/>
          <w:i/>
          <w:bCs/>
          <w:b/>
        </w:rPr>
        <w:t xml:space="preserve">Nepal Kathmandu</w:t>
      </w:r>
      <w:r>
        <w:t xml:space="preserve">have adopted ERP systems, many smaller businesses still use legacy software. Accountants often spend excessive time reconciling data rather than analyzing it.</w:t>
      </w:r>
    </w:p>
    <w:p>
      <w:pPr>
        <w:numPr>
          <w:ilvl w:val="0"/>
          <w:numId w:val="1001"/>
        </w:numPr>
        <w:pStyle w:val="Compact"/>
      </w:pPr>
      <w:r>
        <w:rPr>
          <w:bCs/>
          <w:b/>
        </w:rPr>
        <w:t xml:space="preserve">Talent Drain:</w:t>
      </w:r>
      <w:r>
        <w:t xml:space="preserve">Many qualified Accountants from</w:t>
      </w:r>
      <w:r>
        <w:t xml:space="preserve"> </w:t>
      </w:r>
      <w:r>
        <w:rPr>
          <w:iCs/>
          <w:i/>
          <w:bCs/>
          <w:b/>
        </w:rPr>
        <w:t xml:space="preserve">Nepal Kathmandu</w:t>
      </w:r>
      <w:r>
        <w:t xml:space="preserve">migrate abroad for better opportunities, leading to a shortage of experienced professionals locally.</w:t>
      </w:r>
    </w:p>
    <w:p>
      <w:pPr>
        <w:numPr>
          <w:ilvl w:val="0"/>
          <w:numId w:val="1001"/>
        </w:numPr>
        <w:pStyle w:val="Compact"/>
      </w:pPr>
      <w:r>
        <w:rPr>
          <w:bCs/>
          <w:b/>
        </w:rPr>
        <w:t xml:space="preserve">Cash Economy Dependence:</w:t>
      </w:r>
      <w:r>
        <w:t xml:space="preserve">A significant portion of commerce in</w:t>
      </w:r>
      <w:r>
        <w:t xml:space="preserve"> </w:t>
      </w:r>
      <w:r>
        <w:rPr>
          <w:iCs/>
          <w:i/>
          <w:bCs/>
          <w:b/>
        </w:rPr>
        <w:t xml:space="preserve">Nepal Kathmandu</w:t>
      </w:r>
      <w:r>
        <w:t xml:space="preserve">remains cash-based, complicating the work of Accountants who struggle to verify income streams accurately.</w:t>
      </w:r>
    </w:p>
    <w:bookmarkEnd w:id="23"/>
    <w:bookmarkStart w:id="24" w:name="Xd0128a8e8e1b3b2e2d3dc2d52126b85b45b2a11"/>
    <w:p>
      <w:pPr>
        <w:pStyle w:val="Heading2"/>
      </w:pPr>
      <w:r>
        <w:t xml:space="preserve">5. Proposed Strategy: Strengthening the Role of Accountant in Nepal Kathmandu</w:t>
      </w:r>
      <w:r>
        <w:t xml:space="preserve">proposes a multi-faceted approach focusing on education, technology adoption, and regulatory engagement.</w:t>
      </w:r>
    </w:p>
    <w:p>
      <w:pPr>
        <w:pStyle w:val="FirstParagraph"/>
      </w:pPr>
      <w:r>
        <w:t xml:space="preserve">5.1 Continuous Professional Development (CPD)</w:t>
      </w:r>
      <w:r>
        <w:rPr>
          <w:iCs/>
          <w:i/>
        </w:rPr>
        <w:t xml:space="preserve">Nepal Kathmandu</w:t>
      </w:r>
      <w:r>
        <w:t xml:space="preserve">must engage in lifelong learning. Workshops and seminars organized by ICAN should be mandatory for all practicing Accountants to keep pace with global accounting standards and local regulatory changes.</w:t>
      </w:r>
    </w:p>
    <w:p>
      <w:pPr>
        <w:pStyle w:val="BodyText"/>
      </w:pPr>
      <w:r>
        <w:t xml:space="preserve">5.2 Digital Transformation Initiatives</w:t>
      </w:r>
      <w:r>
        <w:rPr>
          <w:iCs/>
          <w:i/>
        </w:rPr>
        <w:t xml:space="preserve">Nepal Kathmandu</w:t>
      </w:r>
      <w:r>
        <w:t xml:space="preserve">and private tech firms to subsidize accounting software for SMEs. By providing user-friendly platforms that integrate directly with the IRD's online filing systems, Accountants can reduce administrative burdens and focus on advisory services.</w:t>
      </w:r>
    </w:p>
    <w:p>
      <w:pPr>
        <w:pStyle w:val="BodyText"/>
      </w:pPr>
      <w:r>
        <w:t xml:space="preserve">5.3 Enhancing Ethical Standards</w:t>
      </w:r>
      <w:r>
        <w:rPr>
          <w:iCs/>
          <w:i/>
        </w:rPr>
        <w:t xml:space="preserve">Nepal Kathmandu</w:t>
      </w:r>
      <w:r>
        <w:t xml:space="preserve">will help build trust among investors and stakeholders. This includes transparent reporting and zero tolerance for financial fraud.</w:t>
      </w:r>
    </w:p>
    <w:p>
      <w:pPr>
        <w:pStyle w:val="BodyText"/>
      </w:pPr>
      <w:r>
        <w:t xml:space="preserve">6. Implementation Plan</w:t>
      </w:r>
    </w:p>
    <w:p>
      <w:pPr>
        <w:pStyle w:val="BodyText"/>
      </w:pPr>
      <w:r>
        <w:rPr>
          <w:bCs/>
          <w:b/>
        </w:rPr>
        <w:t xml:space="preserve">Phase 1 (Months 1-3): Assessment and Training</w:t>
      </w:r>
      <w:r>
        <w:t xml:space="preserve">An audit of current accounting practices in key sectors of</w:t>
      </w:r>
      <w:r>
        <w:t xml:space="preserve"> </w:t>
      </w:r>
      <w:r>
        <w:rPr>
          <w:iCs/>
          <w:i/>
          <w:bCs/>
          <w:b/>
        </w:rPr>
        <w:t xml:space="preserve">Nepal Kathmandu.</w:t>
      </w:r>
      <w:r>
        <w:t xml:space="preserve">Followed by intensive training programs for Accountants on new digital tools.</w:t>
      </w:r>
    </w:p>
    <w:p>
      <w:pPr>
        <w:pStyle w:val="BodyText"/>
      </w:pPr>
      <w:r>
        <w:rPr>
          <w:bCs/>
          <w:b/>
        </w:rPr>
        <w:t xml:space="preserve">Phase 2 (Months 4-9): Pilot Program</w:t>
      </w:r>
      <w:r>
        <w:t xml:space="preserve">A pilot project launching in specific zones of</w:t>
      </w:r>
      <w:r>
        <w:t xml:space="preserve"> </w:t>
      </w:r>
      <w:r>
        <w:rPr>
          <w:iCs/>
          <w:i/>
          <w:bCs/>
          <w:b/>
        </w:rPr>
        <w:t xml:space="preserve">Nepal Kathmandu,</w:t>
      </w:r>
      <w:r>
        <w:t xml:space="preserve">where selected Accountants will use subsidized software to manage client accounts. Feedback will be collected regularly.</w:t>
      </w:r>
    </w:p>
    <w:p>
      <w:pPr>
        <w:pStyle w:val="BodyText"/>
      </w:pPr>
      <w:r>
        <w:rPr>
          <w:bCs/>
          <w:b/>
        </w:rPr>
        <w:t xml:space="preserve">Phase 3 (Months 10-12): Full Rollout and Evaluation</w:t>
      </w:r>
      <w:r>
        <w:t xml:space="preserve">Evaluation of the pilot's success. Adjustments made based on feedback, followed by a city-wide rollout across</w:t>
      </w:r>
      <w:r>
        <w:t xml:space="preserve"> </w:t>
      </w:r>
      <w:r>
        <w:rPr>
          <w:iCs/>
          <w:i/>
          <w:bCs/>
          <w:b/>
        </w:rPr>
        <w:t xml:space="preserve">Nepal Kathmandu.</w:t>
      </w:r>
    </w:p>
    <w:bookmarkEnd w:id="24"/>
    <w:bookmarkStart w:id="25" w:name="Xb67839037da4561c805fdac5b1f8c11f59d6cda"/>
    <w:p>
      <w:pPr>
        <w:pStyle w:val="Heading2"/>
      </w:pPr>
      <w:r>
        <w:t xml:space="preserve">7. Expected Outcomes and Benefits</w:t>
      </w:r>
      <w:r>
        <w:rPr>
          <w:iCs/>
          <w:i/>
        </w:rPr>
        <w:t xml:space="preserve">Nepal Kathmandu,</w:t>
      </w:r>
      <w:r>
        <w:t xml:space="preserve">We anticipate several key benefits:</w:t>
      </w:r>
    </w:p>
    <w:p>
      <w:pPr>
        <w:numPr>
          <w:ilvl w:val="0"/>
          <w:numId w:val="1002"/>
        </w:numPr>
        <w:pStyle w:val="Compact"/>
      </w:pPr>
      <w:r>
        <w:t xml:space="preserve">Better compliance will lead to higher tax collections for the government, allowing for improved public services.</w:t>
      </w:r>
    </w:p>
    <w:p>
      <w:pPr>
        <w:numPr>
          <w:ilvl w:val="0"/>
          <w:numId w:val="1002"/>
        </w:numPr>
        <w:pStyle w:val="Compact"/>
      </w:pPr>
      <w:r>
        <w:t xml:space="preserve">Transparent financial reporting attracts foreign direct investment (FDI) to</w:t>
      </w:r>
      <w:r>
        <w:t xml:space="preserve"> </w:t>
      </w:r>
      <w:r>
        <w:rPr>
          <w:iCs/>
          <w:i/>
          <w:bCs/>
          <w:b/>
        </w:rPr>
        <w:t xml:space="preserve">Nepal Kathmandu.</w:t>
      </w:r>
    </w:p>
    <w:p>
      <w:pPr>
        <w:numPr>
          <w:ilvl w:val="0"/>
          <w:numId w:val="1002"/>
        </w:numPr>
        <w:pStyle w:val="Compact"/>
      </w:pPr>
      <w:r>
        <w:t xml:space="preserve">SMEs with accurate financial records are more likely to secure bank loans, fostering entrepreneurship and job creation in</w:t>
      </w:r>
      <w:r>
        <w:t xml:space="preserve"> </w:t>
      </w:r>
      <w:r>
        <w:rPr>
          <w:iCs/>
          <w:i/>
          <w:bCs/>
          <w:b/>
        </w:rPr>
        <w:t xml:space="preserve">Nepal Kathmandu.</w:t>
      </w:r>
    </w:p>
    <w:p>
      <w:pPr>
        <w:pStyle w:val="FirstParagraph"/>
      </w:pPr>
      <w:r>
        <w:t xml:space="preserve">8. Conclusion</w:t>
      </w:r>
      <w:r>
        <w:rPr>
          <w:iCs/>
          <w:i/>
        </w:rPr>
        <w:t xml:space="preserve">Nepal Kathmandu's</w:t>
      </w:r>
      <w:r>
        <w:t xml:space="preserve">economic future is inextricably linked to the proficiency and integrity of its Accountant professionals. This</w:t>
      </w:r>
      <w:r>
        <w:t xml:space="preserve"> </w:t>
      </w:r>
      <w:r>
        <w:t xml:space="preserve">has highlighted the urgent need to modernize accounting practices, enhance regulatory compliance, and leverage technology. By addressing the unique challenges faced by Accountants in this dynamic region, we can build a more resilient economic framework for</w:t>
      </w:r>
      <w:r>
        <w:t xml:space="preserve"> </w:t>
      </w:r>
      <w:r>
        <w:rPr>
          <w:iCs/>
          <w:i/>
          <w:bCs/>
          <w:b/>
        </w:rPr>
        <w:t xml:space="preserve">Nepal Kathmandu.</w:t>
      </w:r>
      <w:r>
        <w:t xml:space="preserve">We urge all stakeholders—including government bodies, educational institutions, and private enterprises—to collaborate in implementing these recommendations. Only through concerted effort can we ensure that the accounting profession in</w:t>
      </w:r>
      <w:r>
        <w:t xml:space="preserve"> </w:t>
      </w:r>
      <w:r>
        <w:rPr>
          <w:iCs/>
          <w:i/>
          <w:bCs/>
          <w:b/>
        </w:rPr>
        <w:t xml:space="preserve">Nepal Kathmandu</w:t>
      </w:r>
      <w:r>
        <w:t xml:space="preserve">reaches its full potential, driving sustainable growth and financial stability for years to come.</w:t>
      </w:r>
    </w:p>
    <w:p>
      <w:pPr>
        <w:pStyle w:val="BodyText"/>
      </w:pPr>
      <w:r>
        <w:t xml:space="preserve">Inland Revenue Department (IRD) Nepal Guidelines.</w:t>
      </w:r>
    </w:p>
    <w:p>
      <w:pPr>
        <w:pStyle w:val="BodyText"/>
      </w:pPr>
      <w:r>
        <w:t xml:space="preserve">Institute of Chartered Accountants of Nepal (ICAN) Annual Reports.</w:t>
      </w:r>
    </w:p>
    <w:p>
      <w:pPr>
        <w:pStyle w:val="BodyText"/>
      </w:pPr>
      <w:r>
        <w:t xml:space="preserve">Nepal Rastra Bank Financial Regulations.</w:t>
      </w:r>
    </w:p>
    <w:p>
      <w:pPr>
        <w:pStyle w:val="BodyText"/>
      </w:pPr>
      <w:r>
        <w:t xml:space="preserve">Case Studies on Financial Management in</w:t>
      </w:r>
      <w:r>
        <w:t xml:space="preserve"> </w:t>
      </w:r>
      <w:r>
        <w:rPr>
          <w:iCs/>
          <w:i/>
          <w:bCs/>
          <w:b/>
        </w:rPr>
        <w:t xml:space="preserve">Nepal Kathmandu</w:t>
      </w:r>
      <w:r>
        <w:t xml:space="preserve">SMEs.</w:t>
      </w:r>
    </w:p>
    <w:p>
      <w:pPr>
        <w:pStyle w:val="BodyText"/>
      </w:pPr>
      <w:r>
        <w:t xml:space="preserve">This document serves as a comprehensive guide for stakeholders involved in the financial sector of</w:t>
      </w:r>
      <w:r>
        <w:t xml:space="preserve"> </w:t>
      </w:r>
      <w:r>
        <w:rPr>
          <w:iCs/>
          <w:i/>
          <w:bCs/>
          <w:b/>
        </w:rPr>
        <w:t xml:space="preserve">Nepal Kathmandu.</w:t>
      </w:r>
      <w:r>
        <w:t xml:space="preserve">All content is designed to support the professional development and operational efficiency of Accountant roles within this specific geographical and economic context.</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Nepal Kathmandu</dc:title>
  <dc:creator/>
  <dc:language>en</dc:language>
  <cp:keywords/>
  <dcterms:created xsi:type="dcterms:W3CDTF">2026-07-29T15:28:52Z</dcterms:created>
  <dcterms:modified xsi:type="dcterms:W3CDTF">2026-07-29T15:28:52Z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