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Accountant</w:t>
      </w:r>
      <w:r>
        <w:t xml:space="preserve"> </w:t>
      </w:r>
      <w:r>
        <w:t xml:space="preserve">Services</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8" w:name="X15a191e196c4cce3e55d5c1955241f08b22e1eb"/>
    <w:p>
      <w:pPr>
        <w:pStyle w:val="Heading1"/>
      </w:pPr>
      <w:r>
        <w:t xml:space="preserve">Project Report on Accounting and Financial Compliance Services in Netherlands Amsterdam</w:t>
      </w:r>
    </w:p>
    <w:p>
      <w:pPr>
        <w:pStyle w:val="FirstParagraph"/>
      </w:pPr>
      <w:r>
        <w:br/>
      </w:r>
    </w:p>
    <w:bookmarkStart w:id="20" w:name="executive-summary"/>
    <w:p>
      <w:pPr>
        <w:pStyle w:val="Heading2"/>
      </w:pPr>
      <w:r>
        <w:t xml:space="preserve">Executive Summary</w:t>
      </w:r>
    </w:p>
    <w:p>
      <w:pPr>
        <w:pStyle w:val="FirstParagraph"/>
      </w:pPr>
      <w:r>
        <w:br/>
      </w:r>
      <w:r>
        <w:t xml:space="preserve">This comprehensive</w:t>
      </w:r>
      <w:r>
        <w:t xml:space="preserve"> </w:t>
      </w:r>
      <w:r>
        <w:rPr>
          <w:bCs/>
          <w:b/>
        </w:rPr>
        <w:t xml:space="preserve">Project Report</w:t>
      </w:r>
      <w:r>
        <w:t xml:space="preserve"> </w:t>
      </w:r>
      <w:r>
        <w:t xml:space="preserve">serves as a detailed analysis of the critical role that professional</w:t>
      </w:r>
      <w:r>
        <w:t xml:space="preserve"> </w:t>
      </w:r>
      <w:r>
        <w:rPr>
          <w:bCs/>
          <w:b/>
        </w:rPr>
        <w:t xml:space="preserve">Netherlands Amsterdam Accountant</w:t>
      </w:r>
      <w:r>
        <w:t xml:space="preserve">s play within the modern business ecosystem. Operating in one of Europe’s most dynamic financial hubs, these professionals provide essential services ranging from tax compliance and payroll management to strategic financial advisory. This document outlines the scope, importance, and operational requirements for engaging qualified accounting professionals specifically tailored to meet the regulatory standards of</w:t>
      </w:r>
      <w:r>
        <w:t xml:space="preserve"> </w:t>
      </w:r>
      <w:r>
        <w:rPr>
          <w:bCs/>
          <w:b/>
        </w:rPr>
        <w:t xml:space="preserve">Netherlands Amsterdam</w:t>
      </w:r>
      <w:r>
        <w:t xml:space="preserve">. By understanding the unique fiscal landscape of this region, businesses can ensure robust financial health and full legal adherence.</w:t>
      </w:r>
      <w:r>
        <w:br/>
      </w:r>
      <w:r>
        <w:br/>
      </w:r>
    </w:p>
    <w:bookmarkEnd w:id="20"/>
    <w:bookmarkStart w:id="21" w:name="introduction"/>
    <w:p>
      <w:pPr>
        <w:pStyle w:val="Heading2"/>
      </w:pPr>
      <w:r>
        <w:t xml:space="preserve">Introduction</w:t>
      </w:r>
    </w:p>
    <w:p>
      <w:pPr>
        <w:pStyle w:val="FirstParagraph"/>
      </w:pPr>
      <w:r>
        <w:br/>
      </w:r>
      <w:r>
        <w:t xml:space="preserve">The economic landscape in</w:t>
      </w:r>
      <w:r>
        <w:t xml:space="preserve"> </w:t>
      </w:r>
      <w:r>
        <w:rPr>
          <w:bCs/>
          <w:b/>
        </w:rPr>
        <w:t xml:space="preserve">Netherlands Amsterdam</w:t>
      </w:r>
      <w:r>
        <w:t xml:space="preserve"> </w:t>
      </w:r>
      <w:r>
        <w:t xml:space="preserve">is characterized by high competition, stringent regulatory oversight, and a complex tax structure. For startups, SMEs (Small and Medium-sized Enterprises), and multinational corporations alike, maintaining accurate financial records is not merely a legal obligation but a strategic necessity. This</w:t>
      </w:r>
      <w:r>
        <w:t xml:space="preserve"> </w:t>
      </w:r>
      <w:r>
        <w:rPr>
          <w:bCs/>
          <w:b/>
        </w:rPr>
        <w:t xml:space="preserve">Project Report</w:t>
      </w:r>
      <w:r>
        <w:t xml:space="preserve"> </w:t>
      </w:r>
      <w:r>
        <w:t xml:space="preserve">aims to dissect the specific needs of businesses operating in this jurisdiction and highlights why engaging a specialized</w:t>
      </w:r>
      <w:r>
        <w:t xml:space="preserve"> </w:t>
      </w:r>
      <w:r>
        <w:rPr>
          <w:bCs/>
          <w:b/>
        </w:rPr>
        <w:t xml:space="preserve">Netherlands Amsterdam Accountant</w:t>
      </w:r>
      <w:r>
        <w:t xml:space="preserve"> </w:t>
      </w:r>
      <w:r>
        <w:t xml:space="preserve">is pivotal for success.</w:t>
      </w:r>
      <w:r>
        <w:br/>
      </w:r>
      <w:r>
        <w:br/>
      </w:r>
      <w:r>
        <w:t xml:space="preserve">The primary objective of this report is to evaluate the service offerings, regulatory expectations, and value propositions provided by accounting firms in</w:t>
      </w:r>
      <w:r>
        <w:t xml:space="preserve"> </w:t>
      </w:r>
      <w:r>
        <w:rPr>
          <w:bCs/>
          <w:b/>
        </w:rPr>
        <w:t xml:space="preserve">Netherlands Amsterdam</w:t>
      </w:r>
      <w:r>
        <w:t xml:space="preserve">. It explores how these professionals navigate the Dutch fiscal code, assist with international taxation treaties, and leverage digital tools to provide real-time financial insights. The findings within this</w:t>
      </w:r>
      <w:r>
        <w:t xml:space="preserve"> </w:t>
      </w:r>
      <w:r>
        <w:rPr>
          <w:bCs/>
          <w:b/>
        </w:rPr>
        <w:t xml:space="preserve">Project Report</w:t>
      </w:r>
      <w:r>
        <w:t xml:space="preserve"> </w:t>
      </w:r>
      <w:r>
        <w:t xml:space="preserve">are intended for stakeholders seeking to optimize their financial operations through expert local guidance.</w:t>
      </w:r>
      <w:r>
        <w:br/>
      </w:r>
      <w:r>
        <w:br/>
      </w:r>
    </w:p>
    <w:bookmarkEnd w:id="21"/>
    <w:bookmarkStart w:id="22" w:name="Xad4bae67a325d0138fe26683ad9a0cc31e244eb"/>
    <w:p>
      <w:pPr>
        <w:pStyle w:val="Heading2"/>
      </w:pPr>
      <w:r>
        <w:t xml:space="preserve">The Regulatory Environment in Netherlands Amsterdam</w:t>
      </w:r>
    </w:p>
    <w:p>
      <w:pPr>
        <w:pStyle w:val="FirstParagraph"/>
      </w:pPr>
      <w:r>
        <w:br/>
      </w:r>
      <w:r>
        <w:t xml:space="preserve">To understand the necessity of a specialized</w:t>
      </w:r>
      <w:r>
        <w:t xml:space="preserve"> </w:t>
      </w:r>
      <w:r>
        <w:rPr>
          <w:bCs/>
          <w:b/>
        </w:rPr>
        <w:t xml:space="preserve">Netherlands Amsterdam Accountant</w:t>
      </w:r>
      <w:r>
        <w:t xml:space="preserve">, one must first appreciate the regulatory environment. The Netherlands has a sophisticated tax system governed by the Dutch Tax and Customs Administration (Belastingdienst). Businesses operating in</w:t>
      </w:r>
      <w:r>
        <w:t xml:space="preserve"> </w:t>
      </w:r>
      <w:r>
        <w:rPr>
          <w:bCs/>
          <w:b/>
        </w:rPr>
        <w:t xml:space="preserve">Netherlands Amsterdam</w:t>
      </w:r>
      <w:r>
        <w:t xml:space="preserve"> </w:t>
      </w:r>
      <w:r>
        <w:t xml:space="preserve">face multiple layers of taxation, including corporate income tax (Vpb), value-added tax (BTW), and payroll taxes.</w:t>
      </w:r>
      <w:r>
        <w:br/>
      </w:r>
      <w:r>
        <w:br/>
      </w:r>
      <w:r>
        <w:t xml:space="preserve">The compliance burden is significant. Errors in reporting can lead to substantial penalties, audits, and reputational damage. Therefore, an</w:t>
      </w:r>
      <w:r>
        <w:t xml:space="preserve"> </w:t>
      </w:r>
      <w:r>
        <w:rPr>
          <w:bCs/>
          <w:b/>
        </w:rPr>
        <w:t xml:space="preserve">Netherlands Amsterdam Accountant</w:t>
      </w:r>
      <w:r>
        <w:t xml:space="preserve"> </w:t>
      </w:r>
      <w:r>
        <w:t xml:space="preserve">must possess up-to-date knowledge of changes in Dutch law. This includes staying informed about new digital reporting requirements for VAT and the increasing emphasis on transparency in financial disclosures. The accountant acts as a bridge between the business entity and the government, ensuring that all filings are accurate, timely, and compliant with local statutes.</w:t>
      </w:r>
      <w:r>
        <w:br/>
      </w:r>
      <w:r>
        <w:br/>
      </w:r>
      <w:r>
        <w:t xml:space="preserve">Furthermore,</w:t>
      </w:r>
      <w:r>
        <w:t xml:space="preserve"> </w:t>
      </w:r>
      <w:r>
        <w:rPr>
          <w:bCs/>
          <w:b/>
        </w:rPr>
        <w:t xml:space="preserve">Netherlands Amsterdam</w:t>
      </w:r>
      <w:r>
        <w:t xml:space="preserve"> </w:t>
      </w:r>
      <w:r>
        <w:t xml:space="preserve">is a hub for international trade. Consequently, accountants must be adept at handling cross-border transactions, transfer pricing regulations, and double taxation agreements. A generic accounting approach often fails in this context; hence, the specialized expertise found in a dedicated</w:t>
      </w:r>
      <w:r>
        <w:t xml:space="preserve"> </w:t>
      </w:r>
      <w:r>
        <w:rPr>
          <w:bCs/>
          <w:b/>
        </w:rPr>
        <w:t xml:space="preserve">Netherlands Amsterdam Accountant is indispensable for navigating these complexities effectively.</w:t>
      </w:r>
      <w:r>
        <w:br/>
      </w:r>
      <w:r>
        <w:br/>
      </w:r>
    </w:p>
    <w:bookmarkEnd w:id="22"/>
    <w:bookmarkStart w:id="23" w:name="Xfbd301332260d8cce57e35761f21fd970f6c8cd"/>
    <w:p>
      <w:pPr>
        <w:pStyle w:val="Heading2"/>
      </w:pPr>
      <w:r>
        <w:t xml:space="preserve">Core Services Provided by Professional Accountants</w:t>
      </w:r>
    </w:p>
    <w:p>
      <w:pPr>
        <w:pStyle w:val="FirstParagraph"/>
      </w:pPr>
      <w:r>
        <w:br/>
      </w:r>
      <w:r>
        <w:t xml:space="preserve">A comprehensive engagement with an</w:t>
      </w:r>
      <w:r>
        <w:t xml:space="preserve"> </w:t>
      </w:r>
      <w:r>
        <w:rPr>
          <w:bCs/>
          <w:b/>
        </w:rPr>
        <w:t xml:space="preserve">Netherlands Amsterdam Accountant</w:t>
      </w:r>
      <w:r>
        <w:t xml:space="preserve"> </w:t>
      </w:r>
      <w:r>
        <w:t xml:space="preserve">typically encompasses several core service areas. This</w:t>
      </w:r>
      <w:r>
        <w:t xml:space="preserve"> </w:t>
      </w:r>
      <w:r>
        <w:rPr>
          <w:bCs/>
          <w:b/>
        </w:rPr>
        <w:t xml:space="preserve">Project Report</w:t>
      </w:r>
      <w:r>
        <w:t xml:space="preserve"> </w:t>
      </w:r>
      <w:r>
        <w:t xml:space="preserve">details the most critical functions:</w:t>
      </w:r>
      <w:r>
        <w:br/>
      </w:r>
      <w:r>
        <w:br/>
      </w:r>
    </w:p>
    <w:p>
      <w:pPr>
        <w:numPr>
          <w:ilvl w:val="0"/>
          <w:numId w:val="1001"/>
        </w:numPr>
        <w:pStyle w:val="Compact"/>
      </w:pPr>
      <w:r>
        <w:rPr>
          <w:bCs/>
          <w:b/>
        </w:rPr>
        <w:t xml:space="preserve">Tax Planning and Compliance:</w:t>
      </w:r>
      <w:r>
        <w:t xml:space="preserve"> </w:t>
      </w:r>
      <w:r>
        <w:t xml:space="preserve">The cornerstone of accounting services in</w:t>
      </w:r>
    </w:p>
    <w:p>
      <w:pPr>
        <w:numPr>
          <w:ilvl w:val="0"/>
          <w:numId w:val="1000"/>
        </w:numPr>
        <w:pStyle w:val="Compact"/>
      </w:pPr>
      <w:r>
        <w:t xml:space="preserve">Netherlands Amsterdam. This involves preparing and filing corporate tax returns, VAT declarations, and annual income statements. An expert accountant identifies legitimate tax deductions and credits available under Dutch law, thereby optimizing the client’s tax liability while ensuring full compliance.</w:t>
      </w:r>
      <w:r>
        <w:br/>
      </w:r>
      <w:r>
        <w:br/>
      </w:r>
    </w:p>
    <w:p>
      <w:pPr>
        <w:numPr>
          <w:ilvl w:val="0"/>
          <w:numId w:val="1001"/>
        </w:numPr>
        <w:pStyle w:val="Compact"/>
      </w:pPr>
      <w:r>
        <w:rPr>
          <w:bCs/>
          <w:b/>
        </w:rPr>
        <w:t xml:space="preserve">Payroll Administration:</w:t>
      </w:r>
      <w:r>
        <w:t xml:space="preserve"> </w:t>
      </w:r>
      <w:r>
        <w:t xml:space="preserve">In</w:t>
      </w:r>
      <w:r>
        <w:t xml:space="preserve"> </w:t>
      </w:r>
      <w:r>
        <w:rPr>
          <w:bCs/>
          <w:b/>
        </w:rPr>
        <w:t xml:space="preserve">Netherlands Amsterdam</w:t>
      </w:r>
      <w:r>
        <w:t xml:space="preserve">, payroll is highly regulated. Accountants manage salary calculations, withholdings, social security contributions (LONM), and pension scheme enrollments. They ensure that employee contracts and compensation structures adhere to labor laws and collective bargaining agreements.</w:t>
      </w:r>
      <w:r>
        <w:br/>
      </w:r>
      <w:r>
        <w:br/>
      </w:r>
    </w:p>
    <w:p>
      <w:pPr>
        <w:numPr>
          <w:ilvl w:val="0"/>
          <w:numId w:val="1001"/>
        </w:numPr>
        <w:pStyle w:val="Compact"/>
      </w:pPr>
      <w:r>
        <w:rPr>
          <w:bCs/>
          <w:b/>
        </w:rPr>
        <w:t xml:space="preserve">Financial Reporting:</w:t>
      </w:r>
      <w:r>
        <w:t xml:space="preserve"> </w:t>
      </w:r>
      <w:r>
        <w:t xml:space="preserve">Producing accurate financial statements is crucial for stakeholders. An</w:t>
      </w:r>
      <w:r>
        <w:t xml:space="preserve"> </w:t>
      </w:r>
      <w:r>
        <w:rPr>
          <w:bCs/>
          <w:b/>
        </w:rPr>
        <w:t xml:space="preserve">Netherlands Amsterdam Accountant</w:t>
      </w:r>
      <w:r>
        <w:t xml:space="preserve"> </w:t>
      </w:r>
      <w:r>
        <w:t xml:space="preserve">ensures that balance sheets, profit and loss accounts, and cash flow statements are prepared according to Dutch GAAP or IFRS standards, depending on the company’s size and listing status.</w:t>
      </w:r>
      <w:r>
        <w:br/>
      </w:r>
      <w:r>
        <w:br/>
      </w:r>
    </w:p>
    <w:p>
      <w:pPr>
        <w:numPr>
          <w:ilvl w:val="0"/>
          <w:numId w:val="1001"/>
        </w:numPr>
        <w:pStyle w:val="Compact"/>
      </w:pPr>
      <w:r>
        <w:rPr>
          <w:bCs/>
          <w:b/>
        </w:rPr>
        <w:t xml:space="preserve">Strategic Advisory:</w:t>
      </w:r>
      <w:r>
        <w:t xml:space="preserve"> </w:t>
      </w:r>
      <w:r>
        <w:t xml:space="preserve">Beyond compliance, modern accountants act as strategic partners. In</w:t>
      </w:r>
      <w:r>
        <w:t xml:space="preserve"> </w:t>
      </w:r>
      <w:r>
        <w:rPr>
          <w:bCs/>
          <w:b/>
        </w:rPr>
        <w:t xml:space="preserve">Netherlands Amsterdam</w:t>
      </w:r>
      <w:r>
        <w:t xml:space="preserve">, where business opportunities are fast-paced, an accountant provides insights on cash flow management, investment planning, and risk assessment. This advisory role helps businesses scale sustainably.</w:t>
      </w:r>
      <w:r>
        <w:br/>
      </w:r>
      <w:r>
        <w:br/>
      </w:r>
    </w:p>
    <w:bookmarkEnd w:id="23"/>
    <w:bookmarkStart w:id="24" w:name="X632a128c5f8734b8e4f2768082cf2a8a5669e35"/>
    <w:p>
      <w:pPr>
        <w:pStyle w:val="Heading2"/>
      </w:pPr>
      <w:r>
        <w:t xml:space="preserve">The Role of Technology in Modern Accounting</w:t>
      </w:r>
    </w:p>
    <w:p>
      <w:pPr>
        <w:pStyle w:val="FirstParagraph"/>
      </w:pPr>
      <w:r>
        <w:br/>
      </w:r>
      <w:r>
        <w:t xml:space="preserve">The landscape of accounting in</w:t>
      </w:r>
      <w:r>
        <w:t xml:space="preserve"> </w:t>
      </w:r>
      <w:r>
        <w:rPr>
          <w:bCs/>
          <w:b/>
        </w:rPr>
        <w:t xml:space="preserve">Netherlands Amsterdam</w:t>
      </w:r>
      <w:r>
        <w:t xml:space="preserve"> </w:t>
      </w:r>
      <w:r>
        <w:t xml:space="preserve">is undergoing a digital transformation. This</w:t>
      </w:r>
      <w:r>
        <w:t xml:space="preserve"> </w:t>
      </w:r>
      <w:r>
        <w:rPr>
          <w:bCs/>
          <w:b/>
        </w:rPr>
        <w:t xml:space="preserve">Project Report</w:t>
      </w:r>
      <w:r>
        <w:t xml:space="preserve"> </w:t>
      </w:r>
      <w:r>
        <w:t xml:space="preserve">highlights the increasing integration of cloud-based accounting software and AI-driven analytics. Professional firms in</w:t>
      </w:r>
      <w:r>
        <w:t xml:space="preserve"> </w:t>
      </w:r>
      <w:r>
        <w:rPr>
          <w:bCs/>
          <w:b/>
        </w:rPr>
        <w:t xml:space="preserve">Netherlands Amsterdam are leveraging these technologies to provide real-time financial visibility to their clients.</w:t>
      </w:r>
      <w:r>
        <w:br/>
      </w:r>
      <w:r>
        <w:br/>
      </w:r>
      <w:r>
        <w:rPr>
          <w:bCs/>
          <w:b/>
        </w:rPr>
        <w:t xml:space="preserve">For instance, automated bookkeeping tools reduce manual data entry errors, allowing the</w:t>
      </w:r>
      <w:r>
        <w:rPr>
          <w:bCs/>
          <w:b/>
        </w:rPr>
        <w:t xml:space="preserve"> </w:t>
      </w:r>
      <w:r>
        <w:rPr>
          <w:bCs/>
          <w:b/>
          <w:bCs/>
          <w:b/>
        </w:rPr>
        <w:t xml:space="preserve">Netherlands Amsterdam Accountant to focus on analysis rather than administration. Furthermore, digital invoicing systems streamline accounts receivable processes. The adoption of these technologies ensures that businesses in</w:t>
      </w:r>
      <w:r>
        <w:rPr>
          <w:bCs/>
          <w:b/>
          <w:bCs/>
          <w:b/>
        </w:rPr>
        <w:t xml:space="preserve"> </w:t>
      </w:r>
      <w:r>
        <w:rPr>
          <w:bCs/>
          <w:b/>
          <w:bCs/>
          <w:b/>
          <w:bCs/>
          <w:b/>
        </w:rPr>
        <w:t xml:space="preserve">Netherlands Amsterdam</w:t>
      </w:r>
      <w:r>
        <w:rPr>
          <w:bCs/>
          <w:b/>
          <w:bCs/>
          <w:b/>
        </w:rPr>
        <w:t xml:space="preserve"> </w:t>
      </w:r>
      <w:r>
        <w:rPr>
          <w:bCs/>
          <w:b/>
          <w:bCs/>
          <w:b/>
        </w:rPr>
        <w:t xml:space="preserve">remain competitive and efficient. An accountant who is proficient in these digital tools can offer predictive insights, helping clients forecast financial trends and make informed decisions.</w:t>
      </w:r>
      <w:r>
        <w:br/>
      </w:r>
      <w:r>
        <w:br/>
      </w:r>
    </w:p>
    <w:bookmarkEnd w:id="24"/>
    <w:bookmarkStart w:id="25" w:name="challenges-and-considerations"/>
    <w:p>
      <w:pPr>
        <w:pStyle w:val="Heading2"/>
      </w:pPr>
      <w:r>
        <w:t xml:space="preserve">Challenges and Considerations</w:t>
      </w:r>
    </w:p>
    <w:p>
      <w:pPr>
        <w:pStyle w:val="FirstParagraph"/>
      </w:pPr>
      <w:r>
        <w:br/>
      </w:r>
      <w:r>
        <w:t xml:space="preserve">Despite the advantages, there are challenges associated with accounting services in this region. This</w:t>
      </w:r>
      <w:r>
        <w:t xml:space="preserve"> </w:t>
      </w:r>
      <w:r>
        <w:rPr>
          <w:bCs/>
          <w:b/>
        </w:rPr>
        <w:t xml:space="preserve">Project Report</w:t>
      </w:r>
      <w:r>
        <w:t xml:space="preserve"> </w:t>
      </w:r>
      <w:r>
        <w:t xml:space="preserve">notes that language barriers can sometimes pose a challenge for international businesses operating in</w:t>
      </w:r>
      <w:r>
        <w:t xml:space="preserve"> </w:t>
      </w:r>
      <w:r>
        <w:rPr>
          <w:bCs/>
          <w:b/>
        </w:rPr>
        <w:t xml:space="preserve">Netherlands Amsterdam. While English is widely spoken in the business sector, official documentation and tax filings must often be processed through Dutch systems and regulations.</w:t>
      </w:r>
      <w:r>
        <w:br/>
      </w:r>
      <w:r>
        <w:br/>
      </w:r>
      <w:r>
        <w:rPr>
          <w:bCs/>
          <w:b/>
        </w:rPr>
        <w:t xml:space="preserve">Additionally, the talent shortage for qualified financial professionals is a growing concern. A reputable</w:t>
      </w:r>
      <w:r>
        <w:rPr>
          <w:bCs/>
          <w:b/>
        </w:rPr>
        <w:t xml:space="preserve"> </w:t>
      </w:r>
      <w:r>
        <w:rPr>
          <w:bCs/>
          <w:b/>
          <w:bCs/>
          <w:b/>
        </w:rPr>
        <w:t xml:space="preserve">Netherlands Amsterdam Accountant firm must invest heavily in continuous professional development to retain top talent. Businesses selecting an accounting partner should consider the firm’s capacity, technological infrastructure, and depth of local expertise.</w:t>
      </w:r>
      <w:r>
        <w:br/>
      </w:r>
      <w:r>
        <w:br/>
      </w:r>
    </w:p>
    <w:bookmarkEnd w:id="25"/>
    <w:bookmarkStart w:id="26" w:name="conclusion-and-recommendations"/>
    <w:p>
      <w:pPr>
        <w:pStyle w:val="Heading2"/>
      </w:pPr>
      <w:r>
        <w:t xml:space="preserve">Conclusion and Recommendations</w:t>
      </w:r>
    </w:p>
    <w:p>
      <w:pPr>
        <w:pStyle w:val="FirstParagraph"/>
      </w:pPr>
      <w:r>
        <w:br/>
      </w:r>
      <w:r>
        <w:t xml:space="preserve">In conclusion, this</w:t>
      </w:r>
      <w:r>
        <w:t xml:space="preserve"> </w:t>
      </w:r>
      <w:r>
        <w:rPr>
          <w:bCs/>
          <w:b/>
        </w:rPr>
        <w:t xml:space="preserve">Project Report</w:t>
      </w:r>
      <w:r>
        <w:t xml:space="preserve"> </w:t>
      </w:r>
      <w:r>
        <w:t xml:space="preserve">underscores the vital importance of engaging a qualified</w:t>
      </w:r>
      <w:r>
        <w:t xml:space="preserve"> </w:t>
      </w:r>
      <w:r>
        <w:rPr>
          <w:bCs/>
          <w:b/>
        </w:rPr>
        <w:t xml:space="preserve">Netherlands Amsterdam Accountant. The financial ecosystem in</w:t>
      </w:r>
      <w:r>
        <w:rPr>
          <w:bCs/>
          <w:b/>
        </w:rPr>
        <w:t xml:space="preserve"> </w:t>
      </w:r>
      <w:r>
        <w:rPr>
          <w:bCs/>
          <w:b/>
          <w:bCs/>
          <w:b/>
        </w:rPr>
        <w:t xml:space="preserve">Netherlands Amsterdam is complex, regulated, and competitive. Success in this market depends not only on product quality or service excellence but also on rigorous financial management and strict regulatory compliance.</w:t>
      </w:r>
      <w:r>
        <w:br/>
      </w:r>
      <w:r>
        <w:br/>
      </w:r>
      <w:r>
        <w:rPr>
          <w:bCs/>
          <w:b/>
          <w:bCs/>
          <w:b/>
        </w:rPr>
        <w:t xml:space="preserve">It is recommended that businesses prioritize partnerships with accounting firms that demonstrate deep local knowledge of</w:t>
      </w:r>
      <w:r>
        <w:rPr>
          <w:bCs/>
          <w:b/>
          <w:bCs/>
          <w:b/>
        </w:rPr>
        <w:t xml:space="preserve"> </w:t>
      </w:r>
      <w:r>
        <w:rPr>
          <w:bCs/>
          <w:b/>
          <w:bCs/>
          <w:b/>
          <w:bCs/>
          <w:b/>
        </w:rPr>
        <w:t xml:space="preserve">Netherlands Amsterdam</w:t>
      </w:r>
      <w:r>
        <w:rPr>
          <w:bCs/>
          <w:b/>
          <w:bCs/>
          <w:b/>
        </w:rPr>
        <w:t xml:space="preserve"> </w:t>
      </w:r>
      <w:r>
        <w:rPr>
          <w:bCs/>
          <w:b/>
          <w:bCs/>
          <w:b/>
        </w:rPr>
        <w:t xml:space="preserve">regulations. These professionals provide more than just number-crunching; they offer strategic protection and growth opportunities. By relying on a specialized</w:t>
      </w:r>
      <w:r>
        <w:rPr>
          <w:bCs/>
          <w:b/>
          <w:bCs/>
          <w:b/>
        </w:rPr>
        <w:t xml:space="preserve"> </w:t>
      </w:r>
      <w:r>
        <w:rPr>
          <w:bCs/>
          <w:b/>
          <w:bCs/>
          <w:b/>
          <w:bCs/>
          <w:b/>
        </w:rPr>
        <w:t xml:space="preserve">Netherlands Amsterdam Accountant, companies can mitigate risks, optimize tax positions, and focus on their core business activities with confidence.</w:t>
      </w:r>
      <w:r>
        <w:br/>
      </w:r>
      <w:r>
        <w:br/>
      </w:r>
      <w:r>
        <w:rPr>
          <w:bCs/>
          <w:b/>
          <w:bCs/>
          <w:b/>
          <w:bCs/>
          <w:b/>
        </w:rPr>
        <w:t xml:space="preserve">The future of accounting in this region will likely see even greater reliance on digital innovation and regulatory transparency. Therefore, staying aligned with a forward-thinking accounting partner is essential for long-term viability. This</w:t>
      </w:r>
      <w:r>
        <w:rPr>
          <w:bCs/>
          <w:b/>
          <w:bCs/>
          <w:b/>
          <w:bCs/>
          <w:b/>
        </w:rPr>
        <w:t xml:space="preserve"> </w:t>
      </w:r>
      <w:r>
        <w:rPr>
          <w:bCs/>
          <w:b/>
          <w:bCs/>
          <w:b/>
          <w:bCs/>
          <w:b/>
          <w:bCs/>
          <w:b/>
        </w:rPr>
        <w:t xml:space="preserve">Project Report</w:t>
      </w:r>
      <w:r>
        <w:rPr>
          <w:bCs/>
          <w:b/>
          <w:bCs/>
          <w:b/>
          <w:bCs/>
          <w:b/>
        </w:rPr>
        <w:t xml:space="preserve"> </w:t>
      </w:r>
      <w:r>
        <w:rPr>
          <w:bCs/>
          <w:b/>
          <w:bCs/>
          <w:b/>
          <w:bCs/>
          <w:b/>
        </w:rPr>
        <w:t xml:space="preserve">serves as a testament to the enduring value that professional financial stewardship brings to the business community in</w:t>
      </w:r>
      <w:r>
        <w:rPr>
          <w:bCs/>
          <w:b/>
          <w:bCs/>
          <w:b/>
          <w:bCs/>
          <w:b/>
        </w:rPr>
        <w:t xml:space="preserve"> </w:t>
      </w:r>
      <w:r>
        <w:rPr>
          <w:bCs/>
          <w:b/>
          <w:bCs/>
          <w:b/>
          <w:bCs/>
          <w:b/>
          <w:bCs/>
          <w:b/>
        </w:rPr>
        <w:t xml:space="preserve">Netherlands Amsterdam.</w:t>
      </w:r>
      <w:r>
        <w:br/>
      </w:r>
      <w:r>
        <w:br/>
      </w:r>
    </w:p>
    <w:bookmarkEnd w:id="26"/>
    <w:bookmarkStart w:id="27" w:name="references-and-further-reading"/>
    <w:p>
      <w:pPr>
        <w:pStyle w:val="Heading2"/>
      </w:pPr>
      <w:r>
        <w:t xml:space="preserve">References and Further Reading</w:t>
      </w:r>
    </w:p>
    <w:p>
      <w:pPr>
        <w:pStyle w:val="FirstParagraph"/>
      </w:pPr>
      <w:r>
        <w:br/>
      </w:r>
      <w:r>
        <w:t xml:space="preserve">- Dutch Tax and Customs Administration (Belastingdienst) Guidelines.</w:t>
      </w:r>
      <w:r>
        <w:br/>
      </w:r>
      <w:r>
        <w:t xml:space="preserve">- Institute of Registered Accountants Netherlands (BVA).</w:t>
      </w:r>
      <w:r>
        <w:br/>
      </w:r>
      <w:r>
        <w:t xml:space="preserve">- Local Business Regulations for Amsterdam Municipalities.</w:t>
      </w:r>
      <w:r>
        <w:br/>
      </w:r>
      <w:r>
        <w:br/>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Accountant Services in Netherlands Amsterdam</dc:title>
  <dc:creator/>
  <dc:language>en</dc:language>
  <cp:keywords/>
  <dcterms:created xsi:type="dcterms:W3CDTF">2026-07-29T08:53:17Z</dcterms:created>
  <dcterms:modified xsi:type="dcterms:W3CDTF">2026-07-29T08:53:17Z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