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Accountant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br/>
      </w:r>
      <w:r>
        <w:t xml:space="preserve">Board of Directors and Stakeholders</w:t>
      </w:r>
      <w:r>
        <w:br/>
      </w:r>
      <w:r>
        <w:t xml:space="preserve">United States New York City Financial Oversight Committee</w:t>
      </w:r>
      <w:r>
        <w:br/>
      </w:r>
      <w:r>
        <w:br/>
      </w:r>
      <w:r>
        <w:rPr>
          <w:bCs/>
          <w:b/>
        </w:rPr>
        <w:t xml:space="preserve">Subject:</w:t>
      </w:r>
      <w:r>
        <w:br/>
      </w:r>
      <w:r>
        <w:t xml:space="preserve">Strategic Implementation and Operational Analysis of an Accountant Role within the United States New York City Market Context.</w:t>
      </w:r>
      <w:r>
        <w:br/>
      </w:r>
      <w:r>
        <w:rPr>
          <w:iCs/>
          <w:i/>
        </w:rPr>
        <w:t xml:space="preserve">Note: The term "Accountant" refers to the specialized financial professional required for this project, situated specifically within the complex regulatory environment of United States New York City.</w:t>
      </w:r>
    </w:p>
    <w:bookmarkStart w:id="20" w:name="executive-summary"/>
    <w:p>
      <w:pPr>
        <w:pStyle w:val="Heading2"/>
      </w:pPr>
      <w:r>
        <w:t xml:space="preserve">1. Executive Summary</w:t>
      </w:r>
    </w:p>
    <w:p>
      <w:pPr>
        <w:pStyle w:val="FirstParagraph"/>
      </w:pPr>
      <w:r>
        <w:t xml:space="preserve">This Project Report provides a comprehensive analysis of the necessity, structural requirements, and operational expectations for hiring a dedicated Accountant to manage financial operations within our organization's footprint in United States New York City. As the economic hub of the globe, United States New York City presents unique fiscal challenges that require specialized expertise. The primary objective of this document is to justify the acquisition and retention of an Accountant who possesses specific competency in local tax codes, international compliance standards, and high-volume transaction processing typical of dense urban centers.</w:t>
      </w:r>
    </w:p>
    <w:p>
      <w:pPr>
        <w:pStyle w:val="BodyText"/>
      </w:pPr>
      <w:r>
        <w:t xml:space="preserve">The findings indicate that engaging a qualified Accountant is not merely an administrative necessity but a strategic imperative. The volatility of the market in United States New York City demands real-time financial oversight. Without a dedicated Accountant, the organization risks non-compliance with federal and state regulations, potential financial leakage due to inefficient process management, and missed opportunities for tax optimization available specifically in this region.</w:t>
      </w:r>
    </w:p>
    <w:bookmarkEnd w:id="20"/>
    <w:bookmarkStart w:id="21" w:name="project-background-and-context"/>
    <w:p>
      <w:pPr>
        <w:pStyle w:val="Heading2"/>
      </w:pPr>
      <w:r>
        <w:t xml:space="preserve">2. Project Background and Context</w:t>
      </w:r>
    </w:p>
    <w:p>
      <w:pPr>
        <w:pStyle w:val="FirstParagraph"/>
      </w:pPr>
      <w:r>
        <w:t xml:space="preserve">The expansion of our operations into United States New York City has necessitated a robust financial infrastructure. Unlike other regions, the regulatory landscape in United States New York City is characterized by a dense web of overlapping jurisdictions, including federal Internal Revenue Service (IRS) mandates, State of New York Department of Taxation and Finance requirements, and specific municipal codes enacted by the city government.</w:t>
      </w:r>
    </w:p>
    <w:p>
      <w:pPr>
        <w:pStyle w:val="BodyText"/>
      </w:pPr>
      <w:r>
        <w:t xml:space="preserve">An Accountant plays a pivotal role in navigating this complexity. The term "Accountant" in this context denotes a Certified Public Accountant (CPA) or a Senior Financial Analyst with specialized training in municipal finance. The project aims to establish a workflow where the Accountant serves as the central node for all financial data aggregation, reporting, and strategic planning related to our United States New York City operations.</w:t>
      </w:r>
    </w:p>
    <w:p>
      <w:pPr>
        <w:pStyle w:val="BodyText"/>
      </w:pPr>
      <w:r>
        <w:t xml:space="preserve">The urgency of this initiative is driven by recent changes in tax legislation affecting metropolitan areas within United States New York City. These changes require immediate attention to ensure that our financial reporting remains accurate and compliant from day one of operation.</w:t>
      </w:r>
    </w:p>
    <w:bookmarkEnd w:id="21"/>
    <w:bookmarkStart w:id="22" w:name="scope-of-work-for-the-accountant"/>
    <w:p>
      <w:pPr>
        <w:pStyle w:val="Heading2"/>
      </w:pPr>
      <w:r>
        <w:t xml:space="preserve">3. Scope of Work for the Accountant</w:t>
      </w:r>
    </w:p>
    <w:p>
      <w:pPr>
        <w:pStyle w:val="FirstParagraph"/>
      </w:pPr>
      <w:r>
        <w:t xml:space="preserve">The responsibilities assigned to the Accountant are extensive and critical to the success of this project. The following key areas define the scope:</w:t>
      </w:r>
    </w:p>
    <w:p>
      <w:pPr>
        <w:numPr>
          <w:ilvl w:val="0"/>
          <w:numId w:val="1001"/>
        </w:numPr>
        <w:pStyle w:val="Compact"/>
      </w:pPr>
      <w:r>
        <w:rPr>
          <w:bCs/>
          <w:b/>
        </w:rPr>
        <w:t xml:space="preserve">Federal and State Tax Compliance:</w:t>
      </w:r>
      <w:r>
        <w:t xml:space="preserve"> </w:t>
      </w:r>
      <w:r>
        <w:t xml:space="preserve">The Accountant must ensure strict adherence to US federal tax laws as well as New York State specific filings. This includes corporate income tax, sales tax, and payroll taxes. Given the high cost of living and labor in United States New York City, payroll compliance is particularly complex.</w:t>
      </w:r>
    </w:p>
    <w:p>
      <w:pPr>
        <w:numPr>
          <w:ilvl w:val="0"/>
          <w:numId w:val="1001"/>
        </w:numPr>
        <w:pStyle w:val="Compact"/>
      </w:pPr>
      <w:r>
        <w:rPr>
          <w:bCs/>
          <w:b/>
        </w:rPr>
        <w:t xml:space="preserve">Municipal Tax Management:</w:t>
      </w:r>
      <w:r>
        <w:t xml:space="preserve"> </w:t>
      </w:r>
      <w:r>
        <w:t xml:space="preserve">A unique aspect of operating in United States New York City is the local business tax (LBTS) and other municipal levies. The Accountant must monitor these changes closely, as they differ significantly from state-level regulations.</w:t>
      </w:r>
    </w:p>
    <w:p>
      <w:pPr>
        <w:numPr>
          <w:ilvl w:val="0"/>
          <w:numId w:val="1001"/>
        </w:numPr>
        <w:pStyle w:val="Compact"/>
      </w:pPr>
      <w:r>
        <w:rPr>
          <w:bCs/>
          <w:b/>
        </w:rPr>
        <w:t xml:space="preserve">Audit Preparation and Liaison:</w:t>
      </w:r>
      <w:r>
        <w:t xml:space="preserve"> </w:t>
      </w:r>
      <w:r>
        <w:t xml:space="preserve">The Accountant will serve as the primary point of contact for external auditors. In United States New York City, where regulatory scrutiny is high, maintaining a pristine audit trail is essential to avoid penalties and reputational damage.</w:t>
      </w:r>
    </w:p>
    <w:p>
      <w:pPr>
        <w:numPr>
          <w:ilvl w:val="0"/>
          <w:numId w:val="1001"/>
        </w:numPr>
        <w:pStyle w:val="Compact"/>
      </w:pPr>
      <w:r>
        <w:rPr>
          <w:bCs/>
          <w:b/>
        </w:rPr>
        <w:t xml:space="preserve">Financial Reporting and Analysis:</w:t>
      </w:r>
      <w:r>
        <w:t xml:space="preserve"> </w:t>
      </w:r>
      <w:r>
        <w:t xml:space="preserve">The Accountant will generate monthly, quarterly, and annual financial statements. These reports must provide actionable insights into profitability margins within the competitive United States New York City market.</w:t>
      </w:r>
    </w:p>
    <w:p>
      <w:pPr>
        <w:numPr>
          <w:ilvl w:val="0"/>
          <w:numId w:val="1001"/>
        </w:numPr>
        <w:pStyle w:val="Compact"/>
      </w:pPr>
      <w:r>
        <w:rPr>
          <w:bCs/>
          <w:b/>
        </w:rPr>
        <w:t xml:space="preserve">Risk Management:</w:t>
      </w:r>
      <w:r>
        <w:t xml:space="preserve"> </w:t>
      </w:r>
      <w:r>
        <w:t xml:space="preserve">Identifying financial risks specific to the urban environment of United States New York City, such as insurance cost fluctuations and supply chain disruptions, falls under the purview of the Accountant.</w:t>
      </w:r>
    </w:p>
    <w:bookmarkEnd w:id="22"/>
    <w:bookmarkStart w:id="23" w:name="Xfd9c4d29b039e73eeadf4b33ebc2375952d2626"/>
    <w:p>
      <w:pPr>
        <w:pStyle w:val="Heading2"/>
      </w:pPr>
      <w:r>
        <w:t xml:space="preserve">4. Market Analysis: The United States New York City Factor</w:t>
      </w:r>
    </w:p>
    <w:p>
      <w:pPr>
        <w:pStyle w:val="FirstParagraph"/>
      </w:pPr>
      <w:r>
        <w:t xml:space="preserve">The decision to hire an Accountant is heavily influenced by the specific characteristics of United States New York City. This metropolitan area operates at a pace and scale distinct from other regions in the country.</w:t>
      </w:r>
    </w:p>
    <w:p>
      <w:pPr>
        <w:pStyle w:val="BodyText"/>
      </w:pPr>
      <w:r>
        <w:rPr>
          <w:bCs/>
          <w:b/>
        </w:rPr>
        <w:t xml:space="preserve">Economic Density:</w:t>
      </w:r>
      <w:r>
        <w:t xml:space="preserve"> </w:t>
      </w:r>
      <w:r>
        <w:t xml:space="preserve">The sheer volume of transactions occurring in United States New York City requires an Accountant capable of handling high-frequency data entry without compromising accuracy. Automated systems are helpful, but human oversight by an experienced Accountant is required to interpret anomalies and prevent fraud.</w:t>
      </w:r>
    </w:p>
    <w:p>
      <w:pPr>
        <w:pStyle w:val="BodyText"/>
      </w:pPr>
      <w:r>
        <w:rPr>
          <w:bCs/>
          <w:b/>
        </w:rPr>
        <w:t xml:space="preserve">Regulatory Complexity:</w:t>
      </w:r>
      <w:r>
        <w:t xml:space="preserve"> </w:t>
      </w:r>
      <w:r>
        <w:t xml:space="preserve">The phrase "United States New York City" represents a convergence of multiple legal jurisdictions. An Accountant must possess a deep understanding of how local ordinances interact with state statutes and federal laws. For instance, zoning laws in United States New York City can directly impact depreciation schedules for real estate assets, a nuance that only a specialized Accountant can properly navigate.</w:t>
      </w:r>
    </w:p>
    <w:p>
      <w:pPr>
        <w:pStyle w:val="BodyText"/>
      </w:pPr>
      <w:r>
        <w:rPr>
          <w:bCs/>
          <w:b/>
        </w:rPr>
        <w:t xml:space="preserve">Talent Retention and Compensation:</w:t>
      </w:r>
      <w:r>
        <w:t xml:space="preserve"> </w:t>
      </w:r>
      <w:r>
        <w:t xml:space="preserve">Hiring an Accountant in United States New York City involves competing with major financial institutions and multinational corporations. The Project Report recommends offering competitive compensation packages to attract top-tier talent who understand the intricacies of operating in this specific geographic location.</w:t>
      </w:r>
    </w:p>
    <w:bookmarkEnd w:id="23"/>
    <w:bookmarkStart w:id="24" w:name="implementation-strategy"/>
    <w:p>
      <w:pPr>
        <w:pStyle w:val="Heading2"/>
      </w:pPr>
      <w:r>
        <w:t xml:space="preserve">5. Implementation Strategy</w:t>
      </w:r>
    </w:p>
    <w:p>
      <w:pPr>
        <w:pStyle w:val="FirstParagraph"/>
      </w:pPr>
      <w:r>
        <w:t xml:space="preserve">The implementation of the Accountant role will occur in three phases:</w:t>
      </w:r>
    </w:p>
    <w:p>
      <w:pPr>
        <w:numPr>
          <w:ilvl w:val="0"/>
          <w:numId w:val="1002"/>
        </w:numPr>
        <w:pStyle w:val="Compact"/>
      </w:pPr>
      <w:r>
        <w:rPr>
          <w:bCs/>
          <w:b/>
        </w:rPr>
        <w:t xml:space="preserve">Sourcing and Recruitment:</w:t>
      </w:r>
      <w:r>
        <w:t xml:space="preserve">We will engage specialized recruitment firms based in United States New York City to identify candidates with relevant experience. The job description for the Accountant will emphasize local compliance expertise.</w:t>
      </w:r>
    </w:p>
    <w:p>
      <w:pPr>
        <w:numPr>
          <w:ilvl w:val="0"/>
          <w:numId w:val="1002"/>
        </w:numPr>
        <w:pStyle w:val="Compact"/>
      </w:pPr>
      <w:r>
        <w:rPr>
          <w:bCs/>
          <w:b/>
        </w:rPr>
        <w:t xml:space="preserve">Onboarding and Training:</w:t>
      </w:r>
      <w:r>
        <w:t xml:space="preserve"> </w:t>
      </w:r>
      <w:r>
        <w:t xml:space="preserve">Once hired, the Accountant will undergo a rigorous onboarding process focusing on our internal software systems and specific project goals in United States New York City. This phase ensures that the Accountant aligns with our corporate culture while mastering local regulatory requirements.</w:t>
      </w:r>
    </w:p>
    <w:p>
      <w:pPr>
        <w:numPr>
          <w:ilvl w:val="0"/>
          <w:numId w:val="1002"/>
        </w:numPr>
        <w:pStyle w:val="Compact"/>
      </w:pPr>
      <w:r>
        <w:rPr>
          <w:bCs/>
          <w:b/>
        </w:rPr>
        <w:t xml:space="preserve">Performance Review:</w:t>
      </w:r>
      <w:r>
        <w:t xml:space="preserve">KPIs for the Accountant will be established within six months. Metrics will include accuracy of tax filings, timeliness of financial reports, and successful navigation of audits within United States New York City jurisdictions.</w:t>
      </w:r>
    </w:p>
    <w:bookmarkEnd w:id="24"/>
    <w:bookmarkStart w:id="25" w:name="budgetary-considerations"/>
    <w:p>
      <w:pPr>
        <w:pStyle w:val="Heading2"/>
      </w:pPr>
      <w:r>
        <w:t xml:space="preserve">6. Budgetary Considerations</w:t>
      </w:r>
    </w:p>
    <w:p>
      <w:pPr>
        <w:pStyle w:val="FirstParagraph"/>
      </w:pPr>
      <w:r>
        <w:t xml:space="preserve">The budget for this project includes salary, benefits, software licenses, and continuing education for the Accountant. While the cost of labor in United States New York City is high, it is offset by the potential savings generated through effective tax planning and error prevention. An inefficient accounting process in such a dense regulatory environment can lead to significant fines. Therefore, investing in a highly skilled Accountant provides a strong return on investment (ROI) by mitigating these risks.</w:t>
      </w:r>
    </w:p>
    <w:p>
      <w:pPr>
        <w:pStyle w:val="BodyText"/>
      </w:pPr>
      <w:r>
        <w:t xml:space="preserve">Initial estimates suggest that the annual cost of employing an Accountant with specialized United States New York City experience will be approximately $120,000 to $150,000. However, conservative projections indicate that the Accountant will generate savings exceeding this amount through optimized tax strategies and operational efficiencies within the first year.</w:t>
      </w:r>
    </w:p>
    <w:bookmarkEnd w:id="25"/>
    <w:bookmarkStart w:id="26" w:name="risks-and-mitigation"/>
    <w:p>
      <w:pPr>
        <w:pStyle w:val="Heading2"/>
      </w:pPr>
      <w:r>
        <w:t xml:space="preserve">7. Risks and Mitigation</w:t>
      </w:r>
    </w:p>
    <w:p>
      <w:pPr>
        <w:pStyle w:val="FirstParagraph"/>
      </w:pPr>
      <w:r>
        <w:rPr>
          <w:bCs/>
          <w:b/>
        </w:rPr>
        <w:t xml:space="preserve">Risk 1: Regulatory Changes.</w:t>
      </w:r>
      <w:r>
        <w:t xml:space="preserve"> </w:t>
      </w:r>
      <w:r>
        <w:t xml:space="preserve">Laws in United States New York City can change rapidly.</w:t>
      </w:r>
      <w:r>
        <w:t xml:space="preserve"> </w:t>
      </w:r>
      <w:r>
        <w:rPr>
          <w:iCs/>
          <w:i/>
        </w:rPr>
        <w:t xml:space="preserve">Mitigation:</w:t>
      </w:r>
      <w:r>
        <w:t xml:space="preserve">The Accountant must commit to continuing professional education (CPE) credits focused on local law updates.</w:t>
      </w:r>
    </w:p>
    <w:p>
      <w:pPr>
        <w:pStyle w:val="BodyText"/>
      </w:pPr>
      <w:r>
        <w:rPr>
          <w:bCs/>
          <w:b/>
        </w:rPr>
        <w:t xml:space="preserve">Risk 2: Talent Shortage.</w:t>
      </w:r>
      <w:r>
        <w:t xml:space="preserve">Finding an Accountant with specific regional expertise in United States New York City may be challenging.</w:t>
      </w:r>
      <w:r>
        <w:t xml:space="preserve"> </w:t>
      </w:r>
      <w:r>
        <w:rPr>
          <w:iCs/>
          <w:i/>
        </w:rPr>
        <w:t xml:space="preserve">Mitigation:</w:t>
      </w:r>
      <w:r>
        <w:t xml:space="preserve">We will utilize a broader recruitment radius and consider remote work options for non-local tasks, while ensuring physical presence for critical meetings in United States New York City when necessary.</w:t>
      </w:r>
    </w:p>
    <w:bookmarkEnd w:id="26"/>
    <w:bookmarkStart w:id="27" w:name="conclusion"/>
    <w:p>
      <w:pPr>
        <w:pStyle w:val="Heading2"/>
      </w:pPr>
      <w:r>
        <w:t xml:space="preserve">8. Conclusion</w:t>
      </w:r>
    </w:p>
    <w:p>
      <w:pPr>
        <w:pStyle w:val="FirstParagraph"/>
      </w:pPr>
      <w:r>
        <w:t xml:space="preserve">This Project Report underscores the critical importance of integrating an Accountant into our operational structure for projects situated in United States New York City. The unique confluence of federal, state, and municipal regulations makes this role indispensable. An Accountant is not just a data processor but a strategic partner who ensures compliance, optimizes financial performance, and safeguards the organization against the complex risks inherent in operating within United States New York City.</w:t>
      </w:r>
    </w:p>
    <w:p>
      <w:pPr>
        <w:pStyle w:val="BodyText"/>
      </w:pPr>
      <w:r>
        <w:t xml:space="preserve">Failure to adequately staff this position with qualified personnel could result in severe financial penalties, operational delays, and reputational harm. Therefore, it is strongly recommended that the Board approves the immediate recruitment and onboarding of an Accountant specialized in the United States New York City market.</w:t>
      </w:r>
    </w:p>
    <w:bookmarkEnd w:id="27"/>
    <w:bookmarkStart w:id="28" w:name="recommendations"/>
    <w:p>
      <w:pPr>
        <w:pStyle w:val="Heading2"/>
      </w:pPr>
      <w:r>
        <w:t xml:space="preserve">9. Recommendations</w:t>
      </w:r>
    </w:p>
    <w:p>
      <w:pPr>
        <w:numPr>
          <w:ilvl w:val="0"/>
          <w:numId w:val="1003"/>
        </w:numPr>
        <w:pStyle w:val="Compact"/>
      </w:pPr>
      <w:r>
        <w:t xml:space="preserve">Approve the budget for hiring an Accountant immediately to avoid delays in Q4 financial closing.</w:t>
      </w:r>
    </w:p>
    <w:p>
      <w:pPr>
        <w:numPr>
          <w:ilvl w:val="0"/>
          <w:numId w:val="1003"/>
        </w:numPr>
        <w:pStyle w:val="Compact"/>
      </w:pPr>
      <w:r>
        <w:t xml:space="preserve">Instruct HR to prioritize candidates with prior experience in United States New York City municipal tax codes.</w:t>
      </w:r>
    </w:p>
    <w:p>
      <w:pPr>
        <w:numPr>
          <w:ilvl w:val="0"/>
          <w:numId w:val="1003"/>
        </w:numPr>
        <w:pStyle w:val="Compact"/>
      </w:pPr>
      <w:r>
        <w:t xml:space="preserve">Schedule a review meeting six months post-hiring to assess the Accountant's impact on our compliance standing in United States New York City.</w:t>
      </w:r>
    </w:p>
    <w:p>
      <w:pPr>
        <w:pStyle w:val="FirstParagraph"/>
      </w:pPr>
      <w:r>
        <w:rPr>
          <w:iCs/>
          <w:i/>
        </w:rPr>
        <w:t xml:space="preserve">This document serves as the official Project Report regarding the Accountant position for United States New York City operations. All stakeholders are advised to review these findings before proceeding with recruitment activities.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Accountant Services in United States New York City</dc:title>
  <dc:creator/>
  <dc:language>en</dc:language>
  <cp:keywords/>
  <dcterms:created xsi:type="dcterms:W3CDTF">2026-07-30T00:36:30Z</dcterms:created>
  <dcterms:modified xsi:type="dcterms:W3CDTF">2026-07-30T00:36:30Z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