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63e75a2faec6be45f46f0d7c9e5ce71eb86cbf1"/>
    <w:p>
      <w:pPr>
        <w:pStyle w:val="Heading1"/>
      </w:pPr>
      <w:r>
        <w:rPr>
          <w:bCs/>
          <w:b/>
        </w:rPr>
        <w:t xml:space="preserve">Project Report: Strategic Financial Management by an Accountant in United States San Francisco</w:t>
      </w:r>
    </w:p>
    <w:p>
      <w:pPr>
        <w:pStyle w:val="FirstParagraph"/>
      </w:pPr>
      <w:r>
        <w:rPr>
          <w:bCs/>
          <w:b/>
        </w:rPr>
        <w:t xml:space="preserve">Date:</w:t>
      </w:r>
      <w:r>
        <w:t xml:space="preserve"> </w:t>
      </w:r>
      <w:r>
        <w:t xml:space="preserve">October 26, 2023</w:t>
      </w:r>
      <w:r>
        <w:br/>
      </w:r>
      <w:r>
        <w:rPr>
          <w:bCs/>
          <w:b/>
        </w:rPr>
        <w:t xml:space="preserve">To:</w:t>
      </w:r>
      <w:r>
        <w:br/>
      </w:r>
      <w:r>
        <w:t xml:space="preserve">Board of Directors and Stakeholders</w:t>
      </w:r>
      <w:r>
        <w:br/>
      </w:r>
    </w:p>
    <w:p>
      <w:pPr>
        <w:pStyle w:val="BodyText"/>
      </w:pPr>
      <w:r>
        <w:t xml:space="preserve">From:: Project Management Office</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comprehensive analysis of the critical role played by an</w:t>
      </w:r>
      <w:r>
        <w:t xml:space="preserve"> </w:t>
      </w:r>
      <w:r>
        <w:rPr>
          <w:bCs/>
          <w:b/>
        </w:rPr>
        <w:t xml:space="preserve">Accountant in the dynamic economic landscape of</w:t>
      </w:r>
      <w:r>
        <w:rPr>
          <w:bCs/>
          <w:b/>
        </w:rPr>
        <w:t xml:space="preserve"> </w:t>
      </w:r>
      <w:r>
        <w:rPr>
          <w:iCs/>
          <w:i/>
          <w:bCs/>
          <w:b/>
        </w:rPr>
        <w:t xml:space="preserve">&lt; strong &gt;United States San Francisco . As one of the most vibrant and technologically advanced cities globally, San Francisco presents unique financial challenges and opportunities. This document outlines how professional accounting services adapt to local regulatory frameworks, technological demands, and market volatility. The primary objective is to demonstrate that a skilled</w:t>
      </w:r>
      <w:r>
        <w:rPr>
          <w:iCs/>
          <w:i/>
          <w:bCs/>
          <w:b/>
        </w:rPr>
        <w:t xml:space="preserve"> </w:t>
      </w:r>
      <w:r>
        <w:rPr>
          <w:bCs/>
          <w:b/>
          <w:iCs/>
          <w:i/>
          <w:bCs/>
          <w:b/>
        </w:rPr>
        <w:t xml:space="preserve">Accountant is not merely a number-cruncher but a strategic partner essential for business sustainability in</w:t>
      </w:r>
      <w:r>
        <w:rPr>
          <w:bCs/>
          <w:b/>
          <w:iCs/>
          <w:i/>
          <w:bCs/>
          <w:b/>
        </w:rPr>
        <w:t xml:space="preserve"> </w:t>
      </w:r>
      <w:r>
        <w:rPr>
          <w:iCs/>
          <w:i/>
          <w:bCs/>
          <w:b/>
          <w:iCs/>
          <w:i/>
          <w:bCs/>
          <w:b/>
        </w:rPr>
        <w:t xml:space="preserve">&lt; strong &gt;United States San Francisco .</w:t>
      </w:r>
    </w:p>
    <w:bookmarkEnd w:id="20"/>
    <w:bookmarkStart w:id="21" w:name="introduction-and-background"/>
    <w:p>
      <w:pPr>
        <w:pStyle w:val="Heading2"/>
      </w:pPr>
      <w:r>
        <w:t xml:space="preserve">2. Introduction and Background</w:t>
      </w:r>
    </w:p>
    <w:p>
      <w:pPr>
        <w:pStyle w:val="FirstParagraph"/>
      </w:pPr>
      <w:r>
        <w:t xml:space="preserve">The economic fabric of</w:t>
      </w:r>
    </w:p>
    <w:p>
      <w:pPr>
        <w:pStyle w:val="BodyText"/>
      </w:pPr>
      <w:r>
        <w:t xml:space="preserve">&lt; strong &gt;United States San Francisco is woven with threads from the technology sector, biotechnology, finance, and real estate. In such a high-stakes environment, financial accuracy is paramount. An</w:t>
      </w:r>
    </w:p>
    <w:p>
      <w:pPr>
        <w:pStyle w:val="BodyText"/>
      </w:pPr>
      <w:r>
        <w:t xml:space="preserve">Accountant operating in this jurisdiction must possess a deep understanding of both federal tax laws applicable across the</w:t>
      </w:r>
    </w:p>
    <w:p>
      <w:pPr>
        <w:pStyle w:val="BodyText"/>
      </w:pPr>
      <w:r>
        <w:t xml:space="preserve">&lt; strong &gt;United States San Francisco region and specific municipal codes unique to the city.</w:t>
      </w:r>
    </w:p>
    <w:p>
      <w:pPr>
        <w:pStyle w:val="BodyText"/>
      </w:pPr>
      <w:r>
        <w:t xml:space="preserve">This report details the scope of work, operational challenges, and strategic contributions required from an</w:t>
      </w:r>
    </w:p>
    <w:p>
      <w:pPr>
        <w:pStyle w:val="BodyText"/>
      </w:pPr>
      <w:r>
        <w:t xml:space="preserve">Accountant serving clients in</w:t>
      </w:r>
    </w:p>
    <w:p>
      <w:pPr>
        <w:pStyle w:val="BodyText"/>
      </w:pPr>
      <w:r>
        <w:t xml:space="preserve">&lt; strong &gt;United States San Francisco . It highlights why specialized local knowledge is indispensable for navigating the complex tax incentives, compliance requirements, and financial reporting standards prevalent in this major metropolitan hub.</w:t>
      </w:r>
    </w:p>
    <w:bookmarkEnd w:id="21"/>
    <w:bookmarkStart w:id="24" w:name="Xbf9b6e40e68c3cb8a163553bf46784a79d8922b"/>
    <w:p>
      <w:pPr>
        <w:pStyle w:val="Heading2"/>
      </w:pPr>
      <w:r>
        <w:t xml:space="preserve">3. Regulatory and Tax Landscape of United States San Francisco</w:t>
      </w:r>
    </w:p>
    <w:p>
      <w:pPr>
        <w:pStyle w:val="FirstParagraph"/>
      </w:pPr>
      <w:r>
        <w:t xml:space="preserve">Navigating the regulatory environment requires an</w:t>
      </w:r>
      <w:r>
        <w:t xml:space="preserve"> </w:t>
      </w:r>
      <w:r>
        <w:rPr>
          <w:bCs/>
          <w:b/>
        </w:rPr>
        <w:t xml:space="preserve">Accountant to have specialized expertise. Unlike many other regions, businesses operating within</w:t>
      </w:r>
      <w:r>
        <w:rPr>
          <w:bCs/>
          <w:b/>
        </w:rPr>
        <w:t xml:space="preserve"> </w:t>
      </w:r>
      <w:r>
        <w:rPr>
          <w:iCs/>
          <w:i/>
          <w:bCs/>
          <w:b/>
        </w:rPr>
        <w:t xml:space="preserve">&lt; strong &gt;United States San Francisco</w:t>
      </w:r>
    </w:p>
    <w:bookmarkStart w:id="22" w:name="local-business-taxes"/>
    <w:p>
      <w:pPr>
        <w:pStyle w:val="Heading3"/>
      </w:pPr>
      <w:r>
        <w:t xml:space="preserve">3.1 Local Business Taxes</w:t>
      </w:r>
    </w:p>
    <w:p>
      <w:pPr>
        <w:pStyle w:val="FirstParagraph"/>
      </w:pPr>
      <w:r>
        <w:t xml:space="preserve">An</w:t>
      </w:r>
      <w:r>
        <w:t xml:space="preserve"> </w:t>
      </w:r>
      <w:r>
        <w:rPr>
          <w:bCs/>
          <w:b/>
        </w:rPr>
        <w:t xml:space="preserve">Accountant</w:t>
      </w:r>
      <w:r>
        <w:t xml:space="preserve"> </w:t>
      </w:r>
      <w:r>
        <w:t xml:space="preserve">serving clients in</w:t>
      </w:r>
    </w:p>
    <w:p>
      <w:pPr>
        <w:pStyle w:val="BodyText"/>
      </w:pPr>
      <w:r>
        <w:t xml:space="preserve">&lt; strong &gt;United States San Francisco &lt; strong &gt;United States San Francisco regulations can result in severe penalties, making the role of the</w:t>
      </w:r>
      <w:r>
        <w:t xml:space="preserve"> </w:t>
      </w:r>
      <w:r>
        <w:rPr>
          <w:bCs/>
          <w:b/>
        </w:rPr>
        <w:t xml:space="preserve">Accountant</w:t>
      </w:r>
      <w:r>
        <w:t xml:space="preserve"> </w:t>
      </w:r>
      <w:r>
        <w:t xml:space="preserve">vital for risk mitigation.</w:t>
      </w:r>
    </w:p>
    <w:bookmarkEnd w:id="22"/>
    <w:bookmarkStart w:id="23" w:name="employment-and-payroll-compliance"/>
    <w:p>
      <w:pPr>
        <w:pStyle w:val="Heading3"/>
      </w:pPr>
      <w:r>
        <w:t xml:space="preserve">3.2 Employment and Payroll Compliance</w:t>
      </w:r>
    </w:p>
    <w:p>
      <w:pPr>
        <w:pStyle w:val="FirstParagraph"/>
      </w:pPr>
      <w:r>
        <w:t xml:space="preserve">The labor laws in</w:t>
      </w:r>
    </w:p>
    <w:p>
      <w:pPr>
        <w:pStyle w:val="BodyText"/>
      </w:pPr>
      <w:r>
        <w:t xml:space="preserve">&lt; strong &gt;United States San Francisco Accountant must ensure that payroll systems adhere to local minimum wage ordinances, paid sick leave requirements, and expense reimbursement policies. This level of detail-oriented compliance is a core function of this project’s scope.</w:t>
      </w:r>
    </w:p>
    <w:bookmarkEnd w:id="23"/>
    <w:bookmarkEnd w:id="24"/>
    <w:bookmarkStart w:id="28" w:name="the-strategic-role-of-the-accountant"/>
    <w:p>
      <w:pPr>
        <w:pStyle w:val="Heading2"/>
      </w:pPr>
      <w:r>
        <w:t xml:space="preserve">4. The Strategic Role of the Accountant</w:t>
      </w:r>
    </w:p>
    <w:p>
      <w:pPr>
        <w:pStyle w:val="FirstParagraph"/>
      </w:pPr>
      <w:r>
        <w:t xml:space="preserve">In the context of this</w:t>
      </w:r>
      <w:r>
        <w:t xml:space="preserve"> </w:t>
      </w:r>
      <w:r>
        <w:rPr>
          <w:bCs/>
          <w:b/>
        </w:rPr>
        <w:t xml:space="preserve">Project Report, it is evident that an</w:t>
      </w:r>
      <w:r>
        <w:rPr>
          <w:bCs/>
          <w:b/>
        </w:rPr>
        <w:t xml:space="preserve"> </w:t>
      </w:r>
      <w:r>
        <w:rPr>
          <w:bCs/>
          <w:b/>
          <w:bCs/>
          <w:b/>
        </w:rPr>
        <w:t xml:space="preserve">Accountant</w:t>
      </w:r>
      <w:r>
        <w:rPr>
          <w:bCs/>
          <w:b/>
        </w:rPr>
        <w:t xml:space="preserve"> </w:t>
      </w:r>
      <w:r>
        <w:rPr>
          <w:bCs/>
          <w:b/>
        </w:rPr>
        <w:t xml:space="preserve">in</w:t>
      </w:r>
      <w:r>
        <w:rPr>
          <w:bCs/>
          <w:b/>
        </w:rPr>
        <w:t xml:space="preserve"> </w:t>
      </w:r>
      <w:r>
        <w:rPr>
          <w:iCs/>
          <w:i/>
          <w:bCs/>
          <w:b/>
        </w:rPr>
        <w:t xml:space="preserve">&lt; strong &gt;United States San Francisco</w:t>
      </w:r>
    </w:p>
    <w:bookmarkStart w:id="25" w:name="financial-planning-and-forecasting"/>
    <w:p>
      <w:pPr>
        <w:pStyle w:val="Heading3"/>
      </w:pPr>
      <w:r>
        <w:t xml:space="preserve">4.1 Financial Planning and Forecasting</w:t>
      </w:r>
    </w:p>
    <w:p>
      <w:pPr>
        <w:pStyle w:val="FirstParagraph"/>
      </w:pPr>
      <w:r>
        <w:t xml:space="preserve">Volatile markets require agile financial strategies. An</w:t>
      </w:r>
      <w:r>
        <w:t xml:space="preserve"> </w:t>
      </w:r>
      <w:r>
        <w:rPr>
          <w:bCs/>
          <w:b/>
        </w:rPr>
        <w:t xml:space="preserve">Accountant</w:t>
      </w:r>
      <w:r>
        <w:t xml:space="preserve"> </w:t>
      </w:r>
      <w:r>
        <w:t xml:space="preserve">utilizes advanced forecasting models to help businesses in</w:t>
      </w:r>
      <w:r>
        <w:t xml:space="preserve"> </w:t>
      </w:r>
      <w:r>
        <w:rPr>
          <w:iCs/>
          <w:i/>
        </w:rPr>
        <w:t xml:space="preserve">&lt; strong &gt;United States San Francisco</w:t>
      </w:r>
    </w:p>
    <w:bookmarkEnd w:id="25"/>
    <w:bookmarkStart w:id="26" w:name="technology-integration"/>
    <w:p>
      <w:pPr>
        <w:pStyle w:val="Heading3"/>
      </w:pPr>
      <w:r>
        <w:t xml:space="preserve">4.2 Technology Integration</w:t>
      </w:r>
    </w:p>
    <w:p>
      <w:pPr>
        <w:pStyle w:val="FirstParagraph"/>
      </w:pPr>
      <w:r>
        <w:t xml:space="preserve">Silicon Valley’s influence permeates through all industries in</w:t>
      </w:r>
    </w:p>
    <w:p>
      <w:pPr>
        <w:pStyle w:val="BodyText"/>
      </w:pPr>
      <w:r>
        <w:t xml:space="preserve">&lt; strong &gt;United States San Francisco . Consequently, an</w:t>
      </w:r>
      <w:r>
        <w:t xml:space="preserve"> </w:t>
      </w:r>
      <w:r>
        <w:rPr>
          <w:bCs/>
          <w:b/>
        </w:rPr>
        <w:t xml:space="preserve">Accountant</w:t>
      </w:r>
      <w:r>
        <w:t xml:space="preserve"> </w:t>
      </w:r>
      <w:r>
        <w:t xml:space="preserve">must be proficient with cloud-based accounting software, data analytics tools, and automation platforms. This technological fluency allows for real-time financial reporting and enhances the transparency of financial operations for stakeholders.</w:t>
      </w:r>
    </w:p>
    <w:bookmarkEnd w:id="26"/>
    <w:bookmarkStart w:id="27" w:name="audit-and-assurance-services"/>
    <w:p>
      <w:pPr>
        <w:pStyle w:val="Heading3"/>
      </w:pPr>
      <w:r>
        <w:t xml:space="preserve">4.3 Audit and Assurance Services</w:t>
      </w:r>
    </w:p>
    <w:p>
      <w:pPr>
        <w:pStyle w:val="FirstParagraph"/>
      </w:pPr>
      <w:r>
        <w:t xml:space="preserve">For public companies or those seeking venture capital in</w:t>
      </w:r>
    </w:p>
    <w:p>
      <w:pPr>
        <w:pStyle w:val="BodyText"/>
      </w:pPr>
      <w:r>
        <w:t xml:space="preserve">&lt; strong &gt;United States San Francisco Accountant ensures that financial statements adhere to Generally Accepted Accounting Principles (GAAP) and International Financial Reporting Standards (IFRS), providing assurance to investors and regulatory bodies.</w:t>
      </w:r>
    </w:p>
    <w:bookmarkEnd w:id="27"/>
    <w:bookmarkEnd w:id="28"/>
    <w:bookmarkStart w:id="29" w:name="X36f2411b88bfae6e8b923a0807953d851d5cad5"/>
    <w:p>
      <w:pPr>
        <w:pStyle w:val="Heading2"/>
      </w:pPr>
      <w:r>
        <w:t xml:space="preserve">5. Challenges Specific to United States San Francisco Operations</w:t>
      </w:r>
    </w:p>
    <w:p>
      <w:pPr>
        <w:pStyle w:val="FirstParagraph"/>
      </w:pPr>
      <w:r>
        <w:t xml:space="preserve">The</w:t>
      </w:r>
    </w:p>
    <w:p>
      <w:pPr>
        <w:pStyle w:val="BodyText"/>
      </w:pPr>
      <w:r>
        <w:t xml:space="preserve">Project Report identifies several unique challenges faced by an</w:t>
      </w:r>
      <w:r>
        <w:t xml:space="preserve"> </w:t>
      </w:r>
      <w:r>
        <w:rPr>
          <w:bCs/>
          <w:b/>
        </w:rPr>
        <w:t xml:space="preserve">Accountant</w:t>
      </w:r>
      <w:r>
        <w:t xml:space="preserve"> </w:t>
      </w:r>
      <w:r>
        <w:t xml:space="preserve">in this region:</w:t>
      </w:r>
    </w:p>
    <w:p>
      <w:pPr>
        <w:numPr>
          <w:ilvl w:val="0"/>
          <w:numId w:val="1001"/>
        </w:numPr>
        <w:pStyle w:val="Compact"/>
      </w:pPr>
      <w:r>
        <w:t xml:space="preserve">Cost of Living and Labor Costs: High operational costs in</w:t>
      </w:r>
    </w:p>
    <w:p>
      <w:pPr>
        <w:numPr>
          <w:ilvl w:val="0"/>
          <w:numId w:val="1000"/>
        </w:numPr>
        <w:pStyle w:val="Compact"/>
      </w:pPr>
      <w:r>
        <w:t xml:space="preserve">&lt; strong &gt;United States San Francisco Accountant must implement rigorous cost-control measures.</w:t>
      </w:r>
    </w:p>
    <w:p>
      <w:pPr>
        <w:numPr>
          <w:ilvl w:val="0"/>
          <w:numId w:val="1001"/>
        </w:numPr>
        <w:pStyle w:val="Compact"/>
      </w:pPr>
      <w:r>
        <w:t xml:space="preserve">Rapid Regulatory Changes: Local ordinances evolve frequently. Staying updated requires continuous professional development and active engagement with local chambers of commerce.</w:t>
      </w:r>
    </w:p>
    <w:p>
      <w:pPr>
        <w:numPr>
          <w:ilvl w:val="0"/>
          <w:numId w:val="1001"/>
        </w:numPr>
        <w:pStyle w:val="Compact"/>
      </w:pPr>
      <w:r>
        <w:t xml:space="preserve">Cybersecurity Risks: As a tech hub, data privacy is a major concern. An</w:t>
      </w:r>
    </w:p>
    <w:p>
      <w:pPr>
        <w:numPr>
          <w:ilvl w:val="0"/>
          <w:numId w:val="1000"/>
        </w:numPr>
        <w:pStyle w:val="Compact"/>
      </w:pPr>
      <w:r>
        <w:t xml:space="preserve">Accountant must collaborate with IT security teams to protect sensitive financial data against cyber threats.</w:t>
      </w:r>
    </w:p>
    <w:bookmarkEnd w:id="29"/>
    <w:bookmarkStart w:id="30" w:name="recommendations-and-future-outlook"/>
    <w:p>
      <w:pPr>
        <w:pStyle w:val="Heading2"/>
      </w:pPr>
      <w:r>
        <w:t xml:space="preserve">6. Recommendations and Future Outlook</w:t>
      </w:r>
    </w:p>
    <w:p>
      <w:pPr>
        <w:pStyle w:val="FirstParagraph"/>
      </w:pPr>
      <w:r>
        <w:t xml:space="preserve">To maximize value in the</w:t>
      </w:r>
    </w:p>
    <w:p>
      <w:pPr>
        <w:pStyle w:val="BodyText"/>
      </w:pPr>
      <w:r>
        <w:t xml:space="preserve">&lt; strong &gt;United States San Francisco Accountant with specific local experience. Furthermore, continuous education on emerging tax laws and digital transformation is recommended.</w:t>
      </w:r>
    </w:p>
    <w:p>
      <w:pPr>
        <w:pStyle w:val="BodyText"/>
      </w:pPr>
      <w:r>
        <w:t xml:space="preserve">We recommend establishing a quarterly review process where the</w:t>
      </w:r>
      <w:r>
        <w:t xml:space="preserve"> </w:t>
      </w:r>
      <w:r>
        <w:rPr>
          <w:bCs/>
          <w:b/>
        </w:rPr>
        <w:t xml:space="preserve">Accountant</w:t>
      </w:r>
      <w:r>
        <w:t xml:space="preserve"> </w:t>
      </w:r>
      <w:r>
        <w:t xml:space="preserve">presents comprehensive financial health assessments tailored to the unique economic indicators of</w:t>
      </w:r>
    </w:p>
    <w:p>
      <w:pPr>
        <w:pStyle w:val="BodyText"/>
      </w:pPr>
      <w:r>
        <w:t xml:space="preserve">&lt; strong &gt;United States San Francisco . This proactive approach ensures that businesses remain compliant, efficient, and competitive.</w:t>
      </w:r>
    </w:p>
    <w:bookmarkEnd w:id="30"/>
    <w:bookmarkStart w:id="31"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underscores the indispensable nature of an</w:t>
      </w:r>
      <w:r>
        <w:t xml:space="preserve"> </w:t>
      </w:r>
      <w:r>
        <w:rPr>
          <w:bCs/>
          <w:b/>
        </w:rPr>
        <w:t xml:space="preserve">Accountant</w:t>
      </w:r>
      <w:r>
        <w:t xml:space="preserve"> </w:t>
      </w:r>
      <w:r>
        <w:t xml:space="preserve">within the business ecosystem of</w:t>
      </w:r>
    </w:p>
    <w:p>
      <w:pPr>
        <w:pStyle w:val="BodyText"/>
      </w:pPr>
      <w:r>
        <w:t xml:space="preserve">&lt; strong &gt;United States San Francisco . The combination of complex local regulations, advanced technological integration, and high economic stakes demands a professional who is not only technically proficient but also strategically minded. By leveraging the expertise of a qualified</w:t>
      </w:r>
      <w:r>
        <w:t xml:space="preserve"> </w:t>
      </w:r>
      <w:r>
        <w:rPr>
          <w:bCs/>
          <w:b/>
        </w:rPr>
        <w:t xml:space="preserve">Accountant</w:t>
      </w:r>
      <w:r>
        <w:t xml:space="preserve">, businesses in</w:t>
      </w:r>
    </w:p>
    <w:p>
      <w:pPr>
        <w:pStyle w:val="BodyText"/>
      </w:pPr>
      <w:r>
        <w:t xml:space="preserve">&lt; strong &gt;United States San Francisco can navigate financial complexities with confidence, ensuring long-term sustainability and growth.</w:t>
      </w:r>
    </w:p>
    <w:p>
      <w:pPr>
        <w:pStyle w:val="BodyText"/>
      </w:pPr>
      <w:r>
        <w:t xml:space="preserve">The insights provided herein affirm that financial stewardship is a cornerstone of success in this dynamic city. It is our conclusion that prioritizing robust accounting practices as outlined in this</w:t>
      </w:r>
      <w:r>
        <w:t xml:space="preserve"> </w:t>
      </w:r>
      <w:r>
        <w:rPr>
          <w:bCs/>
          <w:b/>
        </w:rPr>
        <w:t xml:space="preserve">Project Report</w:t>
      </w:r>
      <w:r>
        <w:t xml:space="preserve"> </w:t>
      </w:r>
      <w:r>
        <w:t xml:space="preserve">will yield significant competitive advantages for all stakeholders involved.</w:t>
      </w:r>
    </w:p>
    <w:p>
      <w:pPr>
        <w:pStyle w:val="BodyText"/>
      </w:pPr>
      <w:r>
        <w:t xml:space="preserve">Note: This document has been prepared specifically to address the nuances of financial management by an</w:t>
      </w:r>
    </w:p>
    <w:p>
      <w:pPr>
        <w:pStyle w:val="BodyText"/>
      </w:pPr>
      <w:r>
        <w:t xml:space="preserve">Accountant operating within the jurisdiction of</w:t>
      </w:r>
    </w:p>
    <w:p>
      <w:pPr>
        <w:pStyle w:val="BodyText"/>
      </w:pPr>
      <w:r>
        <w:t xml:space="preserve">&lt; strong &gt;United States San Francisco .</w:t>
      </w:r>
    </w:p>
    <w:p>
      <w:pPr>
        <w:pStyle w:val="BodyText"/>
      </w:pPr>
      <w:r>
        <w:t xml:space="preserve">End of Document.&lt; br/&gt;</w:t>
      </w:r>
      <w:r>
        <w:t xml:space="preserve"> </w:t>
      </w:r>
      <w:r>
        <w:t xml:space="preserve">Prepared for Internal Review.</w:t>
      </w:r>
      <w:r>
        <w:br/>
      </w:r>
      <w:r>
        <w:t xml:space="preserve">All rights reserved.</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by an Accountant in United States San Francisco</dc:title>
  <dc:creator/>
  <dc:language>en</dc:language>
  <cp:keywords/>
  <dcterms:created xsi:type="dcterms:W3CDTF">2026-07-29T17:16:56Z</dcterms:created>
  <dcterms:modified xsi:type="dcterms:W3CDTF">2026-07-29T17:16:56Z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