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Actor</w:t>
      </w:r>
      <w:r>
        <w:t xml:space="preserve"> </w:t>
      </w:r>
      <w:r>
        <w:t xml:space="preserve">Frameworks</w:t>
      </w:r>
      <w:r>
        <w:t xml:space="preserve"> </w:t>
      </w:r>
      <w:r>
        <w:t xml:space="preserve">in</w:t>
      </w:r>
      <w:r>
        <w:t xml:space="preserve"> </w:t>
      </w:r>
      <w:r>
        <w:t xml:space="preserve">Bangladesh</w:t>
      </w:r>
      <w:r>
        <w:t xml:space="preserve"> </w:t>
      </w:r>
      <w:r>
        <w:t xml:space="preserve">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br/>
      </w:r>
      <w:r>
        <w:t xml:space="preserve">This comprehensive report provides a detailed analysis of the implementation of an advanced Agent-based Actor system within the dynamic urban environment of Bangladesh Dhaka. As the capital city undergoes rapid digital transformation, traditional centralized models are proving insufficient for managing complex, high-volume interactions in sectors ranging from public administration to commercial logistics and healthcare services.</w:t>
      </w:r>
    </w:p>
    <w:p>
      <w:pPr>
        <w:pStyle w:val="BodyText"/>
      </w:pPr>
      <w:r>
        <w:t xml:space="preserve">The primary objective of this</w:t>
      </w:r>
      <w:r>
        <w:t xml:space="preserve"> </w:t>
      </w:r>
      <w:r>
        <w:rPr>
          <w:bCs/>
          <w:b/>
        </w:rPr>
        <w:t xml:space="preserve">Project Report</w:t>
      </w:r>
      <w:r>
        <w:t xml:space="preserve"> </w:t>
      </w:r>
      <w:r>
        <w:t xml:space="preserve">is to delineate the architectural design, operational strategy, and expected impact of deploying a decentralized network of intelligent</w:t>
      </w:r>
      <w:r>
        <w:t xml:space="preserve"> </w:t>
      </w:r>
      <w:r>
        <w:rPr>
          <w:bCs/>
          <w:b/>
        </w:rPr>
        <w:t xml:space="preserve">Actor</w:t>
      </w:r>
      <w:r>
        <w:t xml:space="preserve">s tailored specifically for the unique infrastructural and socio-economic landscape of</w:t>
      </w:r>
      <w:r>
        <w:t xml:space="preserve"> </w:t>
      </w:r>
      <w:r>
        <w:rPr>
          <w:bCs/>
          <w:b/>
        </w:rPr>
        <w:t xml:space="preserve">Bangladesh Dhaka</w:t>
      </w:r>
      <w:r>
        <w:t xml:space="preserve">.</w:t>
      </w:r>
    </w:p>
    <w:p>
      <w:pPr>
        <w:pStyle w:val="BodyText"/>
      </w:pPr>
      <w:r>
        <w:t xml:space="preserve">The scope of this initiative addresses three critical pillars: technical scalability, local contextual adaptation, and real-time decision-making capabilities. By leveraging the Actor model—a concurrency design pattern where actors are isolated units that process messages asynchronously—we aim to create a resilient system capable of handling the chaotic yet vibrant nature of Dhaka's metropolitan ecosystem.</w:t>
      </w:r>
    </w:p>
    <w:bookmarkStart w:id="20" w:name="introduction-and-contextual-background"/>
    <w:p>
      <w:pPr>
        <w:pStyle w:val="Heading2"/>
      </w:pPr>
      <w:r>
        <w:t xml:space="preserve">1. Introduction and Contextual Background</w:t>
      </w:r>
    </w:p>
    <w:p>
      <w:pPr>
        <w:pStyle w:val="FirstParagraph"/>
      </w:pPr>
      <w:r>
        <w:t xml:space="preserve">Bangladesh Dhaka is one of the most densely populated cities in the world, presenting unique challenges for digital infrastructure. The congestion, variable internet connectivity, and high volume of daily transactions require systems that are not only robust but also highly responsive. Traditional monolithic architectures often fail under such load due to their synchronous nature and single points of failure.</w:t>
      </w:r>
    </w:p>
    <w:p>
      <w:pPr>
        <w:pStyle w:val="BodyText"/>
      </w:pPr>
      <w:r>
        <w:t xml:space="preserve">The proposed solution utilizes the</w:t>
      </w:r>
      <w:r>
        <w:t xml:space="preserve"> </w:t>
      </w:r>
      <w:r>
        <w:rPr>
          <w:bCs/>
          <w:b/>
        </w:rPr>
        <w:t xml:space="preserve">Actor</w:t>
      </w:r>
      <w:r>
        <w:t xml:space="preserve"> </w:t>
      </w:r>
      <w:r>
        <w:t xml:space="preserve">paradigm to distribute computational tasks across multiple independent entities. In this context, an Actor can represent anything from a traffic management node, a customer service chatbot for banking apps, or a supply chain tracker for local markets. Each Actor operates independently, communicating only through message passing. This approach ensures that the failure of one component does not cascade into the entire system—a crucial feature for maintaining uptime in</w:t>
      </w:r>
      <w:r>
        <w:t xml:space="preserve"> </w:t>
      </w:r>
      <w:r>
        <w:rPr>
          <w:bCs/>
          <w:b/>
        </w:rPr>
        <w:t xml:space="preserve">Bangladesh Dhaka</w:t>
      </w:r>
      <w:r>
        <w:t xml:space="preserve">.</w:t>
      </w:r>
    </w:p>
    <w:bookmarkEnd w:id="20"/>
    <w:bookmarkStart w:id="21" w:name="X4f85618be461e6facec92f39d530bbdfa342515"/>
    <w:p>
      <w:pPr>
        <w:pStyle w:val="Heading2"/>
      </w:pPr>
      <w:r>
        <w:t xml:space="preserve">2. Technical Architecture of the Actor System</w:t>
      </w:r>
    </w:p>
    <w:p>
      <w:pPr>
        <w:pStyle w:val="FirstParagraph"/>
      </w:pPr>
      <w:r>
        <w:t xml:space="preserve">The core technology stack relies on a distributed actor framework, such as Akka or Erlang/OTP, adapted for cloud-native environments. The architecture is divided into three layers:</w:t>
      </w:r>
    </w:p>
    <w:p>
      <w:pPr>
        <w:numPr>
          <w:ilvl w:val="0"/>
          <w:numId w:val="1001"/>
        </w:numPr>
        <w:pStyle w:val="Compact"/>
      </w:pPr>
      <w:r>
        <w:rPr>
          <w:bCs/>
          <w:b/>
        </w:rPr>
        <w:t xml:space="preserve">The Supervisor Layer:</w:t>
      </w:r>
      <w:r>
        <w:t xml:space="preserve"> </w:t>
      </w:r>
      <w:r>
        <w:t xml:space="preserve">In</w:t>
      </w:r>
      <w:r>
        <w:t xml:space="preserve"> </w:t>
      </w:r>
      <w:r>
        <w:rPr>
          <w:bCs/>
          <w:b/>
        </w:rPr>
        <w:t xml:space="preserve">Bangladesh Dhaka</w:t>
      </w:r>
      <w:r>
        <w:t xml:space="preserve">, this layer acts as the orchestrator. It monitors the health of lower-level actors and implements "let it crash" recovery policies. If a specific service node goes down due to power fluctuations or network issues, the supervisor instantly spawns a new instance elsewhere.</w:t>
      </w:r>
    </w:p>
    <w:p>
      <w:pPr>
        <w:numPr>
          <w:ilvl w:val="0"/>
          <w:numId w:val="1001"/>
        </w:numPr>
        <w:pStyle w:val="Compact"/>
      </w:pPr>
      <w:r>
        <w:rPr>
          <w:bCs/>
          <w:b/>
        </w:rPr>
        <w:t xml:space="preserve">The Worker Layer:</w:t>
      </w:r>
      <w:r>
        <w:t xml:space="preserve"> </w:t>
      </w:r>
      <w:r>
        <w:t xml:space="preserve">These are the specialized</w:t>
      </w:r>
      <w:r>
        <w:t xml:space="preserve"> </w:t>
      </w:r>
      <w:r>
        <w:rPr>
          <w:bCs/>
          <w:b/>
        </w:rPr>
        <w:t xml:space="preserve">Actor</w:t>
      </w:r>
      <w:r>
        <w:t xml:space="preserve">s handling specific tasks. For example, in a healthcare application, one actor might handle patient registration while another processes appointment scheduling. This separation of concerns allows for parallel processing at scale.</w:t>
      </w:r>
    </w:p>
    <w:p>
      <w:pPr>
        <w:numPr>
          <w:ilvl w:val="0"/>
          <w:numId w:val="1001"/>
        </w:numPr>
        <w:pStyle w:val="Compact"/>
      </w:pPr>
      <w:r>
        <w:rPr>
          <w:bCs/>
          <w:b/>
        </w:rPr>
        <w:t xml:space="preserve">The Communication Layer:</w:t>
      </w:r>
      <w:r>
        <w:t xml:space="preserve"> </w:t>
      </w:r>
      <w:r>
        <w:t xml:space="preserve">Given the intermittent connectivity in some areas of</w:t>
      </w:r>
      <w:r>
        <w:t xml:space="preserve"> </w:t>
      </w:r>
      <w:r>
        <w:rPr>
          <w:bCs/>
          <w:b/>
        </w:rPr>
        <w:t xml:space="preserve">Bangladesh Dhaka</w:t>
      </w:r>
      <w:r>
        <w:t xml:space="preserve">, this layer includes offline-first capabilities. Actors can queue messages locally and sync when connectivity is restored, ensuring no data loss.</w:t>
      </w:r>
    </w:p>
    <w:bookmarkEnd w:id="21"/>
    <w:bookmarkStart w:id="25" w:name="Xa85f97d644e6568186aff2125ef05acfe42ea99"/>
    <w:p>
      <w:pPr>
        <w:pStyle w:val="Heading2"/>
      </w:pPr>
      <w:r>
        <w:t xml:space="preserve">3. Application Scenarios in Bangladesh Dhaka</w:t>
      </w:r>
    </w:p>
    <w:p>
      <w:pPr>
        <w:pStyle w:val="FirstParagraph"/>
      </w:pPr>
      <w:r>
        <w:t xml:space="preserve">To understand the practical utility of this</w:t>
      </w:r>
      <w:r>
        <w:t xml:space="preserve"> </w:t>
      </w:r>
      <w:r>
        <w:rPr>
          <w:bCs/>
          <w:b/>
        </w:rPr>
        <w:t xml:space="preserve">Project Report</w:t>
      </w:r>
      <w:r>
        <w:t xml:space="preserve">'s subject matter, we must look at specific applications relevant to the city:</w:t>
      </w:r>
    </w:p>
    <w:bookmarkStart w:id="22" w:name="urban-traffic-and-logistics-management"/>
    <w:p>
      <w:pPr>
        <w:pStyle w:val="Heading3"/>
      </w:pPr>
      <w:r>
        <w:t xml:space="preserve">3.1 Urban Traffic and Logistics Management</w:t>
      </w:r>
    </w:p>
    <w:p>
      <w:pPr>
        <w:pStyle w:val="FirstParagraph"/>
      </w:pPr>
      <w:r>
        <w:t xml:space="preserve">Dhaka's traffic congestion is legendary. An Actor-based system can manage real-time data from thousands of IoT sensors placed across major intersections. Each intersection can be represented by an Actor that communicates with neighboring Actors to optimize light timing dynamically. Furthermore, logistics companies operating in</w:t>
      </w:r>
      <w:r>
        <w:t xml:space="preserve"> </w:t>
      </w:r>
      <w:r>
        <w:rPr>
          <w:bCs/>
          <w:b/>
        </w:rPr>
        <w:t xml:space="preserve">Bangladesh Dhaka</w:t>
      </w:r>
      <w:r>
        <w:t xml:space="preserve"> </w:t>
      </w:r>
      <w:r>
        <w:t xml:space="preserve">can use independent actors to track delivery trucks, allowing for dynamic rerouting based on real-time traffic updates sent by the city's traffic management actors.</w:t>
      </w:r>
    </w:p>
    <w:bookmarkEnd w:id="22"/>
    <w:bookmarkStart w:id="23" w:name="financial-services-and-fintech"/>
    <w:p>
      <w:pPr>
        <w:pStyle w:val="Heading3"/>
      </w:pPr>
      <w:r>
        <w:t xml:space="preserve">3.2 Financial Services and Fintech</w:t>
      </w:r>
    </w:p>
    <w:p>
      <w:pPr>
        <w:pStyle w:val="FirstParagraph"/>
      </w:pPr>
      <w:r>
        <w:t xml:space="preserve">The financial sector in</w:t>
      </w:r>
      <w:r>
        <w:t xml:space="preserve"> </w:t>
      </w:r>
      <w:r>
        <w:rPr>
          <w:bCs/>
          <w:b/>
        </w:rPr>
        <w:t xml:space="preserve">Bangladesh Dhaka</w:t>
      </w:r>
      <w:r>
        <w:t xml:space="preserve"> </w:t>
      </w:r>
      <w:r>
        <w:t xml:space="preserve">is seeing a surge in digital transactions. Security and speed are paramount. By using Actors for transaction processing, banks can isolate each transaction request. If a fraudulent pattern is detected by one security actor, it can immediately flag related actors without locking the entire banking system. This level of granularity enhances both security and user experience.</w:t>
      </w:r>
    </w:p>
    <w:bookmarkEnd w:id="23"/>
    <w:bookmarkStart w:id="24" w:name="public-health-response-systems"/>
    <w:p>
      <w:pPr>
        <w:pStyle w:val="Heading3"/>
      </w:pPr>
      <w:r>
        <w:t xml:space="preserve">3.3 Public Health Response Systems</w:t>
      </w:r>
    </w:p>
    <w:p>
      <w:pPr>
        <w:pStyle w:val="FirstParagraph"/>
      </w:pPr>
      <w:r>
        <w:t xml:space="preserve">In the wake of recent global health challenges, agile response systems are critical. An Actor-based framework allows public health officials in</w:t>
      </w:r>
      <w:r>
        <w:t xml:space="preserve"> </w:t>
      </w:r>
      <w:r>
        <w:rPr>
          <w:bCs/>
          <w:b/>
        </w:rPr>
        <w:t xml:space="preserve">Bangladesh Dhaka</w:t>
      </w:r>
      <w:r>
        <w:t xml:space="preserve"> </w:t>
      </w:r>
      <w:r>
        <w:t xml:space="preserve">to model disease spread with high precision. Each hospital or clinic can be represented as an actor reporting its bed capacity, oxygen levels, and patient count. The system aggregates this data in real-time, allowing for rapid resource allocation during emergencies.</w:t>
      </w:r>
    </w:p>
    <w:bookmarkEnd w:id="24"/>
    <w:bookmarkEnd w:id="25"/>
    <w:bookmarkStart w:id="26" w:name="challenges-and-mitigation-strategies"/>
    <w:p>
      <w:pPr>
        <w:pStyle w:val="Heading2"/>
      </w:pPr>
      <w:r>
        <w:t xml:space="preserve">4. Challenges and Mitigation Strategies</w:t>
      </w:r>
    </w:p>
    <w:p>
      <w:pPr>
        <w:pStyle w:val="FirstParagraph"/>
      </w:pPr>
      <w:r>
        <w:t xml:space="preserve">Implementing such a sophisticated</w:t>
      </w:r>
      <w:r>
        <w:t xml:space="preserve"> </w:t>
      </w:r>
      <w:r>
        <w:rPr>
          <w:bCs/>
          <w:b/>
        </w:rPr>
        <w:t xml:space="preserve">Actor</w:t>
      </w:r>
      <w:r>
        <w:t xml:space="preserve">-based system in</w:t>
      </w:r>
      <w:r>
        <w:t xml:space="preserve"> </w:t>
      </w:r>
      <w:r>
        <w:rPr>
          <w:bCs/>
          <w:b/>
        </w:rPr>
        <w:t xml:space="preserve">Bangladesh Dhaka</w:t>
      </w:r>
      <w:r>
        <w:t xml:space="preserve"> </w:t>
      </w:r>
      <w:r>
        <w:t xml:space="preserve">is not without its challenges. The primary hurdle is the digital literacy gap among certain demographics. To mitigate this, user interfaces interacting with these backend actors must be exceptionally simple and intuitive, often leveraging voice commands in Bengali to bridge the literacy divide.</w:t>
      </w:r>
    </w:p>
    <w:p>
      <w:pPr>
        <w:pStyle w:val="BodyText"/>
      </w:pPr>
      <w:r>
        <w:t xml:space="preserve">Another challenge is energy reliability. While cloud servers handle heavy computation, edge devices (Actors running on local servers) may face power outages. The solution involves integrating battery backup systems for edge nodes and designing the actor communication protocol to be fault-tolerant, ensuring that messages are not lost during brief power interruptions.</w:t>
      </w:r>
    </w:p>
    <w:bookmarkEnd w:id="26"/>
    <w:bookmarkStart w:id="27" w:name="conclusion-and-future-outlook"/>
    <w:p>
      <w:pPr>
        <w:pStyle w:val="Heading2"/>
      </w:pPr>
      <w:r>
        <w:t xml:space="preserve">5. Conclusion and Future Outlook</w:t>
      </w:r>
    </w:p>
    <w:p>
      <w:pPr>
        <w:pStyle w:val="FirstParagraph"/>
      </w:pPr>
      <w:r>
        <w:t xml:space="preserve">This</w:t>
      </w:r>
      <w:r>
        <w:t xml:space="preserve"> </w:t>
      </w:r>
      <w:r>
        <w:rPr>
          <w:bCs/>
          <w:b/>
        </w:rPr>
        <w:t xml:space="preserve">Project Report</w:t>
      </w:r>
      <w:r>
        <w:t xml:space="preserve"> </w:t>
      </w:r>
      <w:r>
        <w:t xml:space="preserve">underscores the transformative potential of adopting Actor-based architectures in</w:t>
      </w:r>
      <w:r>
        <w:t xml:space="preserve"> </w:t>
      </w:r>
      <w:r>
        <w:rPr>
          <w:bCs/>
          <w:b/>
        </w:rPr>
        <w:t xml:space="preserve">Bangladesh Dhaka</w:t>
      </w:r>
      <w:r>
        <w:t xml:space="preserve">. By breaking down complex problems into manageable, independent units, we can build systems that are resilient, scalable, and efficient. The unique requirements of Dhaka—high density, variable connectivity, and rapid growth—make it an ideal testing ground for such innovative technologies.</w:t>
      </w:r>
    </w:p>
    <w:p>
      <w:pPr>
        <w:pStyle w:val="BodyText"/>
      </w:pPr>
      <w:r>
        <w:t xml:space="preserve">Looking ahead, the integration of AI into these Actors will further enhance their capabilities. We foresee a future where every aspect of urban life in</w:t>
      </w:r>
      <w:r>
        <w:t xml:space="preserve"> </w:t>
      </w:r>
      <w:r>
        <w:rPr>
          <w:bCs/>
          <w:b/>
        </w:rPr>
        <w:t xml:space="preserve">Bangladesh Dhaka</w:t>
      </w:r>
      <w:r>
        <w:t xml:space="preserve">, from waste management to emergency services, is coordinated by intelligent Agents working in harmony. This report serves as a foundational document for stakeholders to understand the technical and operational viability of this initiative.</w:t>
      </w:r>
    </w:p>
    <w:p>
      <w:pPr>
        <w:pStyle w:val="BodyText"/>
      </w:pPr>
      <w:r>
        <w:t xml:space="preserve">The deployment of these systems marks a significant step towards modernizing</w:t>
      </w:r>
      <w:r>
        <w:t xml:space="preserve"> </w:t>
      </w:r>
      <w:r>
        <w:rPr>
          <w:bCs/>
          <w:b/>
        </w:rPr>
        <w:t xml:space="preserve">Bangladesh Dhaka</w:t>
      </w:r>
      <w:r>
        <w:t xml:space="preserve">'s digital infrastructure. It promises not only technological advancement but also tangible improvements in the quality of life for millions of residents. As we move forward, continuous monitoring and iterative improvement will be key to ensuring that our</w:t>
      </w:r>
      <w:r>
        <w:t xml:space="preserve"> </w:t>
      </w:r>
      <w:r>
        <w:rPr>
          <w:bCs/>
          <w:b/>
        </w:rPr>
        <w:t xml:space="preserve">Actor</w:t>
      </w:r>
      <w:r>
        <w:t xml:space="preserve">-based solutions remain aligned with the evolving needs of the city.</w:t>
      </w:r>
    </w:p>
    <w:p>
      <w:pPr>
        <w:pStyle w:val="BodyText"/>
      </w:pPr>
      <w:r>
        <w:t xml:space="preserve">In conclusion, the synergy between advanced computational models and local contextual understanding is vital. This project represents a commitment to building a smarter, more responsive Dhaka through the strategic application of Actor frameworks.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Actor Frameworks in Bangladesh Dhaka</dc:title>
  <dc:creator/>
  <dc:language>en</dc:language>
  <cp:keywords/>
  <dcterms:created xsi:type="dcterms:W3CDTF">2026-07-29T16:01:33Z</dcterms:created>
  <dcterms:modified xsi:type="dcterms:W3CDTF">2026-07-29T16:01:33Z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