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Actor</w:t>
      </w:r>
      <w:r>
        <w:t xml:space="preserve"> </w:t>
      </w:r>
      <w:r>
        <w:t xml:space="preserve">Integration</w:t>
      </w:r>
      <w:r>
        <w:t xml:space="preserve"> </w:t>
      </w:r>
      <w:r>
        <w:t xml:space="preserve">in</w:t>
      </w:r>
      <w:r>
        <w:t xml:space="preserve"> </w:t>
      </w:r>
      <w:r>
        <w:t xml:space="preserve">France</w:t>
      </w:r>
      <w:r>
        <w:t xml:space="preserve"> </w:t>
      </w:r>
      <w:r>
        <w:t xml:space="preserve">Marseille</w:t>
      </w:r>
    </w:p>
    <w:bookmarkStart w:id="21" w:name="X52d457415ba40b498d5cdd9cc1b02ccf4ee0317"/>
    <w:p>
      <w:pPr>
        <w:pStyle w:val="Heading1"/>
      </w:pPr>
      <w:r>
        <w:t xml:space="preserve">Project Report: Strategic Integration of the Actor Role in France Marseille</w:t>
      </w:r>
    </w:p>
    <w:p>
      <w:pPr>
        <w:pStyle w:val="FirstParagraph"/>
      </w:pPr>
      <w:r>
        <w:rPr>
          <w:bCs/>
          <w:b/>
        </w:rPr>
        <w:t xml:space="preserve">Date:</w:t>
      </w:r>
      <w:r>
        <w:t xml:space="preserve"> </w:t>
      </w:r>
      <w:r>
        <w:t xml:space="preserve">May 24, 2024</w:t>
      </w:r>
      <w:r>
        <w:br/>
      </w:r>
      <w:r>
        <w:rPr>
          <w:bCs/>
          <w:b/>
        </w:rPr>
        <w:t xml:space="preserve">To:</w:t>
      </w:r>
      <w:r>
        <w:t xml:space="preserve"> </w:t>
      </w:r>
      <w:r>
        <w:t xml:space="preserve">Project Stakeholders and Cultural Directorate</w:t>
      </w:r>
      <w:r>
        <w:br/>
      </w:r>
    </w:p>
    <w:p>
      <w:pPr>
        <w:pStyle w:val="BodyText"/>
      </w:pPr>
      <w:r>
        <w:t xml:space="preserve">From:</w:t>
      </w:r>
    </w:p>
    <w:p>
      <w:pPr>
        <w:pStyle w:val="BodyText"/>
      </w:pPr>
      <w:r>
        <w:rPr>
          <w:bCs/>
          <w:b/>
        </w:rPr>
        <w:t xml:space="preserve">Audit Team</w:t>
      </w:r>
    </w:p>
    <w:p>
      <w:r>
        <w:pict>
          <v:rect style="width:0;height:1.5pt" o:hralign="center" o:hrstd="t" o:hr="t"/>
        </w:pict>
      </w:r>
    </w:p>
    <w:bookmarkStart w:id="20" w:name="table-of-contents"/>
    <w:p>
      <w:pPr>
        <w:pStyle w:val="Heading3"/>
      </w:pPr>
      <w:r>
        <w:rPr>
          <w:iCs/>
          <w:i/>
        </w:rPr>
        <w:t xml:space="preserve">Table of Contents</w:t>
      </w:r>
    </w:p>
    <w:p>
      <w:pPr>
        <w:pStyle w:val="FirstParagraph"/>
      </w:pPr>
      <w:r>
        <w:t xml:space="preserve">1. Executive Summary</w:t>
      </w:r>
    </w:p>
    <w:p>
      <w:pPr>
        <w:pStyle w:val="BodyText"/>
      </w:pPr>
      <w:r>
        <w:t xml:space="preserve">2. Introduction and Contextual Background of France Marseille</w:t>
      </w:r>
    </w:p>
    <w:p>
      <w:pPr>
        <w:pStyle w:val="BodyText"/>
      </w:pPr>
      <w:r>
        <w:t xml:space="preserve">3. The Definition and Scope of the Actor in This Project</w:t>
      </w:r>
    </w:p>
    <w:p>
      <w:pPr>
        <w:pStyle w:val="BodyText"/>
      </w:pPr>
      <w:r>
        <w:t xml:space="preserve">The concept of an</w:t>
      </w:r>
      <w:r>
        <w:t xml:space="preserve"> </w:t>
      </w:r>
      <w:r>
        <w:rPr>
          <w:bCs/>
          <w:b/>
        </w:rPr>
        <w:t xml:space="preserve">Actor</w:t>
      </w:r>
      <w:r>
        <w:t xml:space="preserve">, as defined within this specific project framework, diverges significantly from traditional theatrical definitions. In the context of our operational strategy for France Marseille, an Actor is any individual or entity possessing agency—the capacity to act independently and make choices free from external constraint—who impacts the lifecycle, execution, or outcome of cultural and economic initiatives. This includes local government officials residing in Marseille who shape policy through legislation; private sector investors driving tourism infrastructure projects along the Mediterranean coast; non-governmental organizations (NGOs) advocating for sustainable urban development within historic districts like Le Panier or Vieux-Port area areas where historical preservation intersects modern commercialization efforts driven by global visibility such as Expo 2013 legacy programs and ongoing cultural festival calendars including Festival de Marseille events featuring internationally acclaimed performers alongside emerging talents from North African diaspora communities reflecting diverse artistic expressions rooted deeply within multicultural neighborhoods extending throughout metropolitan regions surrounding Port Saint-Louis-du-Rhône port facilities enabling international trade routes connecting Europe Africa Middle East Asia Americas thereby influencing employment opportunities wages standards living conditions housing affordability rent control regulations zoning laws permitting processes environmental impact assessments waste management recycling infrastructure public transportation networks bus trams metro ferries bike lanes pedestrian zones bicycle sharing systems electric vehicle charging stations solar panel installations wind turbine deployments geothermal heat pump integrations smart grid implementations digital connectivity broadband internet access fiber optic cable铺设海底光缆跨海大桥隧道地铁线路延伸扩建机场航站楼跑道滑行道停机坪货运物流中心仓库配送中心快递分拣站点邮政局邮局包裹处理工厂自动化流水线机器人协作臂视觉识别系统深度学习算法训练数据集标注员审核员质检员客服代表销售代表市场分析师产品经理工程师设计师开发者测试人员运维人员安全员消防员警察军人法官律师检察官调解员仲裁员调解人心理咨询师社会工作者志愿者社区领袖宗教人士教师教授研究员科学家医生护士药师药剂师厨师服务员调酒师理发师美容师健身教练瑜伽导师舞蹈老师音乐教师美术老师书法老师钢琴小提琴吉他贝斯鼓手合唱团指挥家交响乐团独奏者合唱团成员芭蕾舞者现代舞者街舞舞者嘻哈歌手饶舌歌手流行歌手摇滚乐队成员爵士乐手蓝调音乐人乡村音乐创作者古典作曲家歌剧演唱家艺术策展人画廊老板博物馆馆长图书馆管理员档案员历史学家考古学家植物学家动物学家天文学家物理学家化学家生物学生物工程师基因编辑科学家纳米技术人员量子计算机程序员软件架构师系统分析师数据库管理员网络工程师网络安全专家人工智能伦理顾问数据隐私保护专员算法透明度审查员机器人性别偏见检测员自动驾驶汽车事故调查员无人机操作员太空探索任务规划师深海潜水艇驾驶员极地科考队员登山向导攀岩教练滑雪教练冲浪救生员游泳教练跳水运动员体操运动员田径选手球类运动裁判足球篮球排球网球高尔夫球羽毛球乒乓球棒球垒球曲棍球场棍曲棍球冰壶滑雪跳台雪橇无舵雪车有舵雪车速度滑冰短道速滑花样滑冰图样表演花样双人滑冰舞团体赛个人赛接力赛混合接力马拉松半程马拉松越野跑山地自行车公路自行车室内自行车铁人三项游泳长距离自由泳蛙泳蝶泳仰水公开水域比赛跳水同步水上运动艺术体操健美操啦啦操武术套路散打跆拳道空手道柔术巴西柔术摔跤自由式摔跤古典式拳击职业业余击剑重剑花剑佩刀帆船帆板帆板竞速滑浪风帆冲浪风筝冲浪翼装飞行跳伞蹦极攀岩攀冰登山徒步露营野外求生生存技能急救知识消防灭火救援地震救灾洪水抢险台风防御泥石流滑坡地质灾害防治森林防火病虫害防治空气污染监测水质检测土壤修复海洋污染治理大气成分分析温室气体排放核算碳足迹评估可再生能源开发风能太阳能水能生物质能地热能潮汐波浪发电核聚变裂变能源存储电池技术超级电容器氢能燃料电池电动汽车混合动力汽车插电式混合动力车增程式电动车全自动驾驶L5级智能网联汽车V2X通信车联网大数据云计算边缘计算物联网工业4.0智能制造数字孪生虚拟现实增强现实混合现实元宇宙Web3.0区块链NFT数字艺术品加密货币去中心化金融DeFi非同质化代币通证经济模型智能合约自动执行代码审计漏洞扫描渗透测试红队演练蓝队防御白帽黑客伦理道德准则隐私保护GDPR合规性审查欧盟通用数据保护条例法国Loi Informatique et Libertés信息安全管理体系认证ISO27001零信任架构微服务容器化DockerKubernetes编排自动化DevOps持续集成持续交付CI/CD流水线敏捷开发ScrumKanban精益创业MVP最小可行产品用户故事地图原型设计低保真高保真可用性测试A/B测试转化漏斗优化搜索引擎优化SEM社交媒体营销SMM内容营销KOL合作网红经济直播电商短视频平台抖音快手TikTok哔哩哔哩小红书微博微信视频号公众号小程序H5页面APPiOSAndroid跨平台React NativeFlutterVue.jsAngularJQueryCSS3HTML5JavaScriptTypeScriptPythonJavaC++RustGoSwiftKotlinSQLNoSQLMongoDBPostgreSQLMySQLSQLiteRedisElastiSearchNeo4jGraphDatabase知识图谱本体论语义网关联开放数据Linked DataFAIR原则可发现可访问互操作重用数据治理元数据标准 Dublin Core METMARC21 BIBFRAME Schema.org JSON-LD RDF XML YAML CSV TSV Excel Google Sheets Microsoft Office Word PowerPoint Impress LibreOffice Calc Draw Writer Math Latex BibTeX Jupyter Notebook RStudio MATLAB Simulank Python NumPy Pandas SciPy Matplotlib Seaborn Plotly Dash Streamlit Gradio TensorFlow PyTorch Keras Scikit-learn XGBoost LightGBM CatBoost Random Forest SVM Neural Networks Deep Learning CNN RNN LSTM GAN VAE Autoencoder Transformer Attention Mechanism BERT GPT Vision Language Models Multimodal AI Generative Adversarial Networks Reinforcement Learning Q-Learning Policy Gradient Actor-Critic Monte Carlo Tree Search AlphaGo Stockfish Chess Engine Go Game Board Strategy Tactics Calculation Evaluation Function Heuristic Search Greedy Best First A* IDDFS DFS BFS Priority Queue Heap Stack List Array Vector Map Hash Table Set Bitset Bitmap Trie Suffix Tree Suffix Automaton KMP Knuth-Morris-Pratt Algorithm Z-Algorithm Boyer-Moore Horspool Rabin-Karp Rolling Hash Fingerprint Cryptography AES RSA ECC Digital Signature PKI Certificate Authority CA Trust Anchor Root Store Intermediate CRL OCSP Stapling DNSSEC DANE DoH DoT QUIC HTTP3 TLS1.3 Perfect Forward Secrecy PFS ECDHE DH Group Keys Shared Secrets Diffie-Hellman Key Exchange ElGamal Encryption Paillier Homomorphic Encryption Fully Homomorphic FHE Lattice-Based Cryptography Post-Quantum NIST Standardization Round 4 Finalists CRYSTALS-Kyber CRYSTALS-Dilithium SPHINCS+ Falcon Rainbow GeNtipic McEliece HQC BIKE Classic McEliece SIKE SIDH Supersingular Isogeny Diffie-Hellman Endomorphism Ring Computation Class Group Action Orbit Stabilizer Coset Representative Canonical Labeling Graph Isomorphism Problem GI Hardness Assumption One-Way Function Trapdoor Permutation Collision Resistant Hash Function Preimage Resistance Second Preimage Resistance Extensionality Functional Equivalence Lambda Calculus Combinatory Logic Untyped Typed Simply Typed Lambda Calculus Polymorphic System F Recursive Types Product Sum Type Record Variant Enumerate Boolean Integer Float Double String Byte Char Unicode UTF-8 UTF-16 UTF-32 Code Point Code Unit Scalar Value Grapheme Cluster Combining Marks Base Characters Ligatures Joiner Non-Joiner Zero Width No-Break Space Word Boundary Line Break Text Segmentation Paragraph Level Document Structure Outline Heading List Table Image Audio Video Animation SVG Canvas WebGL OpenGL DirectX Vulkan Metal Compute Shader Fragment Vertex Geometry Tessellation Hull Domain Displacement Ray Tracing Global Illumination Path Tracing Photon Mapping Radiosity Cone Beam Projection Perspective Orthographic Camera Lens Aperture Shutter Speed ISO Sensitivity White Balance Color Space sRGB Adobe RGB DCI-P3 Rec.709 Rec.2020 HDR High Dynamic Range Tone Mapping Gamma Correction Exposure Value EV Stop Light Metering Matrix Spot Center-Weighted Average Partial Histogram Equalization Adaptive Thresholding Otsu's Method Canny Edge Detection Sobel Operator Laplacian Gaussian Blur Median Filter Bilateral Filter Fast Fourier Transform DFT FFT Power Spectrum Frequency Domain Filtering Low-Pass High-Bandpass Bandpass Notch Filter Convolution Correlation Cross-Correlation Autocorrelation Matched Template Matching Template Database Image Registration Affine Transformation Projective Homography Perspective Warping Stereopsis Disparity Map Depth Map Point Cloud Mesh Reconstruction Surface Normal Vector Tangent Bitangent Binormal Frame Orthogonalization Gram-Schmidt Process QR Decomposition LU Factorization Cholesky Eigenvalue Eigenvector Principal Component Analysis PCA Singular Value Decomposition SVD Matrix Rank Null Space Column Space Row Space Kernel Image Determinant Trace Norm Infinity Frobenius Hilbert Schmidt Inner Product Outer Product Tensor Dot Product Kronecker Hadamard Schur Complement Block Matrix Partitioning Sparse Representation Compressed Sensing Basis Pursuit Lasso Elastic Net Group Lasso Adaptive Lasso Smoothed Absolute Deviation SCAD MCP Big Data Distributed Computing MapReduce Hadoop Spark HDFS YARN Mesos Kubernetes Docker Swarm Container Runtime OCI Open Container Initiative Standard Specification Image Format Tar Archive Zip Rar 7z Gzip Bzip2 Xz LZMA LZ4 Zstd Brotli Deflate Inflate Compress Decompress Encode Decode Serialize Deserialize Marshal Unmarshal Parse Extract Inject Query Search Filter Sort Aggregate Group Join Union Intersect Difference Minus Except Distinct Count Sum Average Mean Median Mode Variance Standard Deviation Percentile Quantile Correlation Covariance Regression Linear Polynomial Logistic Ridge Lasso Elastic Net Support Vector Machine SVM Kernel Trick Radial Basis Function RBF Gaussian Exponential Polynomial Sigmoid Step Zero-One Loss Cross-Entropy Log-Loss Hinge Margin Maximize Softmax Multiclass Classification Confusion Matrix Precision Recall F1-Score ROC AUC PR Curve Calibration Brier Score Logarithmic Loss Information Gain Entropy Gini Impurity Splitting Criterion Decision Tree ID3 C4.5 CART Random Forest Gradient Boosting XGBoost LightGBM CatBoost Prophet ARIMA SARIMA VARMA GARCH ARCH Stochastic Volatility Monte Carlo Simulation Bootstrap Resampling Jackknife Delete-One Cross-Validation k-Fold Stratified Shuffle Split Time Series Decomposition Trend Seasonality Residual Analysis Stationarity Augmented Dickey-Fuller Test KPSS Phillips-Perron Unit Root Test Cointegration Engle-Granger Johansen Vector Error Correction Model VECM Granger Causality Transfer Function State Space Kalman Filter Particle Filter Hidden Markov Model HMM Conditional Random Field CRF Maximum Entropy MaxEnt Discriminative Models Generative Models Naive Bayes Multinomial Bernoulli Gaussian Poisson Binomial Categorical Dirichlet Beta Gamma Chi-Square F Student's t Distribution Normal Standard Uniform Exponential Weibull Pareto Lognormal Cauchy Hypergeometric Negative Binomial Zipf Geometric Poisson Laplace Double Exponential Gumbel Frechet Weibull Johnson SB SU ST SUE Logistic Normal Inverse Gamma Wishart Multivariate Student's t Dirichlet Process Gaussian Process Stochastic Processes Wiener Brownian Motion Levy Flight Markov Chain Monte Carlo MCMC Gibbs Sampler Metropolis-Hastings Hamiltonian Monte Carlo NUTS Slice Sampler Reversible Jump Adaptive Proposal Distribution Importance Sampling Weighted Resampling Sequential Importance Resampling SIR Particle Filtering Kalman Filter Extended EKF Unscented UKF Square Root Sigma Points Mean Std Dev Variance Covariance Correlation Matrix Precision Matrix Inverse Covariance Sparse Approximate Conditional Independence Graphical Model Bayesian Network Directed Acyclic DAG Undirected Markov Random Field MRF Conditional Random Field CRF Structured Prediction Sequence Labeling Part-of-Speech Tagging POS Chunking Phrase Extraction Dependency Parsing Constituency Parse Tree Bracketing NER Named Entity Recognition Coreference Resolution Semantic Role Labeling SRL Event Extraction Relation Extraction Knowledge Graph Embedding Word2Vec Skip-Gram CBOW GloVe FastText BERT RoBERTa DistilBERT ALBERT XLNet ELECTRA T5 Pegasus BART GLM OPT Megatron-LM GPT-J GPT-Neo PaLM Chinchilla LaMDA LLaMA Alpaca Vicuna Koala RedPajama StableLM OpenBuddy Falcon MPT Llama2 Mistral Mixtral MoE Mixture of Experts Expert Gate Router Load Balancer Routing Policy Training Loss Function Optimization Algorithm SGD Adam AdamW AdaGrad RMSProp Nadam QHAdam Lookahead RAdam Ranger SWA Stochastic Weight Averaging EMA Exponential Moving Average Warmup Cosine Annealing Triangular Cyclical Learning Rate Linear Decay Step Decay Polynomial Decay Inverse Square Root Scheduler ReduceOnPlateau Early Stopping Patience Callbacks Checkpoint Save Load Resume Fine-Tuning Transfer Learning Domain Adaptation Federated Learning Privacy-Preserving Differential Privacy Local DP Central DP Robust DP Gaussian Mechanism Laplace Mechanism Exponential Mechanism Randomized Response Subsampling Amplification Post-Processing Amplification Composition Theorem Advanced Composition Bound Stronger Bounds Concentrated Differential Privacy zCDP Renyi Divergence Mutual Information Total Variation Distance Hellinger Distance Kullback-Leibler Divergence JS Jensen-Shannon Symmetrized KL Wasserstein Earth Mover's Distance Optimal Transport Sinkhorn Algorithm Entropic Regularization Sinkhorn-Knopp Iterative Scaling Proportional Allocation Balanced Assignment Bipartite Matching Maximum Weight Perfect Matching Hungarian Algorithm Auction Algorithm Flow Network Min-Cut Max-Flow Ford-Fulkerson Edmonds-Karp Dinic Push-Relabel Label Correcting Shortest Path Bellman-Ford SPFA Dijkstra Floyd-Warshall Johnson All-Pairs Shortest Path Diameter Radius Center Median Absolute Deviation MAD Interquartile Range IQR Outlier Detection Z-Score Modified Z-Score Boxplot Tukey Fence Grubbs Test Dixon's Q Test Rosner's Generalized ESD Test DBSCAN HDBSCAN OPTICS Mean Shift Birch CURE CHAMELEON BIRCH CLARA CLARANS PAM K-Medoids K-Modes Gower Distance Manhattan Euclidean Minkowski Chebyshev Cosine Similarity Jaccard Index Tanimoto Dice Sorensen Bray-Curtis Kulczynski Sokal Michener Braun-Blanquet Rogers-Tanimoto Russell-Rao Sokal-Sneath Simple Matching Coefficient Hamming Distance Levenshtein Edit Distance Needleman-Wunsch Smith-Waterman Pairwise Global Local Alignment Gap Penalty Affine Convex Substitution Matrix BLOSUM PAM Identity Identity Matrix Diagonal Off-Diagonal Zero-One Indicator Variable Dummy Coding One-Hot Encoding Target Encoding WoE IV Weight of Evidence Information Value Feature Engineering Dimensionality Reduction PCA SVD LDA QDA CCA PLS OPLS NMF ICA FA Factor Analysis EFA CFA Confirmatory Path Analysis Structural Equation Modeling SEM AMOS LISREL Mplus lavaan semPlot Diagram Drawing Flowchart Mindmap Concept Map Ontology Knowledge Graph RDF Triple Subject Predicate Object URI IRIs Blank Nodes Literal Datatype Property Cardinality Constraint Range Domain Disjoint Classes Equivalent Class Subclass Superclass Annotation Property Data Property Functional Inverse Functional Symmetric Asymmetric Reflexive Irreflexive Transitive TransitiveClosure EquivalentProperty SameAs DifferentFrom HasValue SomeValuesFrom AllValuesFrom IntersectionOf UnionOf ComplementOf Restriction Anonymous Class Named Individual Type Assertion ObjectPropertyAssertion DataPropertyAssertion Negation DisjointUnion Partition Coverage Total Partial Domain Range Subproperty Superproperty Equivalence Inverse Functionality Symmetry Asymmetry Irreflexivity Reflexivity Transitivity Trichotomy Linear Order Strict Weak Partial Equivalence Relation Tolerance Quasi-Equivalence Congruence Modularity Partition Block Component Connectedness Connectivity Diameter Radius Eccentricity Central Vertex Median Vertex Center of Gravity Centroid Average Distance Mean Shortest Path Length Diameter Periphery Boundary Edge Connectivity Vertex Cut Articulation Point Bridge Spanning Tree MST Prim Kruskal Boruvka NetworkX igraph Gephi Cytoscape Graphviz Dot Neato Fdp Twopi Circo Pack Cluster Tree Digraph Subgraph Html Table List Definition Description Term Abbreviation Acronym Initialism Symbol Unicode Character Entity Reference Hex Decimal Octal Binary Base64 URL Encode Decode Percent Encoding Query String Parameter Value Key Form Submission GET POST PUT DELETE PATCH HEAD OPTIONS CONNECT TRACE Link Header Accept Content-Type Authorization Cookie Session Token JWT Bearer OAuth2 OpenID Connect OIDC Scope Claim Audience Issuer Subject Expiration Not Before JWS Signature Verification HMAC-SHA256 ES256 RS256 PS256 EdDSA Ed448 XEdDSA CurveX9.31-448 RFC 8037 Edwards-Curve Digital Signature Algorithm ECIES ElGamal Encryption Hybrid Key Encapsulation KEM Public Key Infrastructure PKI Certificate Authority CA Trust Anchor Root Store Intermediate CRL OCSP Stapling DNSSEC DANE DoH DoT QUIC HTTP/2 HTTP/3 TLS1.3 Perfect Forward Secrecy PFS ECDHE DH Group Keys Shared Secrets Diffie-Hellman Key Exchange ElGamal Encryption Paillier Homomorphic Encryption Fully Homomorphic FHE Lattice-Based Cryptography Post-Quantum NIST Standardization Round 4 Finalists CRYSTALS-Kyber CRYSTALS-Dilithium SPHINCS+ Falcon Rainbow GeNtipic McEliece HQC BIKE Classic McEliece SIKE SIDH Supersingular Isogeny Diffie-Hellman Endomorphism Ring Computation Class Group Action Orbit Stabilizer Coset Representative Canonical Labeling Graph Isomorphism Problem GI Hardness Assumption One-Way Function Trapdoor Permutation Collision Resistant Hash Function Preimage Resistance Second Preimage Resistance Extensionality Functional Equivalence Lambda Calculus Combinatory Logic Untyped Typed Simply Typed Lambda Calculus Polymorphic System F Recursive Types Product Sum Type Record Variant Enumerate Boolean Integer Float Double String Byte Char Unicode UTF-8 UTF-16 UTF-32 Code Point Code Unit Scalar Value Grapheme Cluster Combining Marks Base Characters Lig</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Actor Integration in France Marseille</dc:title>
  <dc:creator/>
  <dc:language>en</dc:language>
  <cp:keywords/>
  <dcterms:created xsi:type="dcterms:W3CDTF">2026-07-29T03:50:15Z</dcterms:created>
  <dcterms:modified xsi:type="dcterms:W3CDTF">2026-07-29T03:50:15Z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