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Deployment</w:t>
      </w:r>
      <w:r>
        <w:t xml:space="preserve"> </w:t>
      </w:r>
      <w:r>
        <w:t xml:space="preserve">in</w:t>
      </w:r>
      <w:r>
        <w:t xml:space="preserve"> </w:t>
      </w:r>
      <w:r>
        <w:t xml:space="preserve">Myanmar</w:t>
      </w:r>
      <w:r>
        <w:t xml:space="preserve"> </w:t>
      </w:r>
      <w:r>
        <w:t xml:space="preserve">Yangon</w:t>
      </w:r>
    </w:p>
    <w:bookmarkStart w:id="20" w:name="X12282b0436003554c60f157c36220c1cfe6414c"/>
    <w:p>
      <w:pPr>
        <w:pStyle w:val="Heading1"/>
      </w:pPr>
      <w:r>
        <w:t xml:space="preserve">Project Report: Strategic Implementation of Actor-Based Solutions in Myanmar Yangon</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Project Management Committee</w:t>
      </w:r>
      <w:r>
        <w:br/>
      </w:r>
      <w:r>
        <w:t xml:space="preserve">1. Executive Summary</w:t>
      </w:r>
    </w:p>
    <w:p>
      <w:pPr>
        <w:pStyle w:val="BodyText"/>
      </w:pPr>
      <w:r>
        <w:t xml:space="preserve">This Project Report provides a detailed analysis of the implementation, challenges, and strategic opportunities regarding</w:t>
      </w:r>
      <w:r>
        <w:t xml:space="preserve"> </w:t>
      </w:r>
      <w:r>
        <w:rPr>
          <w:bCs/>
          <w:b/>
        </w:rPr>
        <w:t xml:space="preserve">Actor</w:t>
      </w:r>
      <w:r>
        <w:t xml:space="preserve">-based architectures within the specific context of</w:t>
      </w:r>
      <w:r>
        <w:t xml:space="preserve"> </w:t>
      </w:r>
      <w:r>
        <w:rPr>
          <w:bCs/>
          <w:b/>
        </w:rPr>
        <w:t xml:space="preserve">Myanmar Yangon</w:t>
      </w:r>
      <w:r>
        <w:t xml:space="preserve">. As digital transformation accelerates in Southeast Asia, understanding how software engineering patterns translate to real-world applications in developing markets is crucial. This document outlines why standard software design principles must be adapted to meet the unique infrastructure and cultural demands of</w:t>
      </w:r>
      <w:r>
        <w:t xml:space="preserve"> </w:t>
      </w:r>
      <w:r>
        <w:rPr>
          <w:bCs/>
          <w:b/>
        </w:rPr>
        <w:t xml:space="preserve">Myanmar Yangon</w:t>
      </w:r>
      <w:r>
        <w:t xml:space="preserve">.</w:t>
      </w:r>
    </w:p>
    <w:p>
      <w:pPr>
        <w:pStyle w:val="BodyText"/>
      </w:pPr>
      <w:r>
        <w:t xml:space="preserve">2. Introduction and Background</w:t>
      </w:r>
    </w:p>
    <w:p>
      <w:pPr>
        <w:pStyle w:val="BodyText"/>
      </w:pPr>
      <w:r>
        <w:t xml:space="preserve">The concept of an</w:t>
      </w:r>
      <w:r>
        <w:t xml:space="preserve"> </w:t>
      </w:r>
      <w:r>
        <w:rPr>
          <w:bCs/>
          <w:b/>
        </w:rPr>
        <w:t xml:space="preserve">Actor</w:t>
      </w:r>
      <w:r>
        <w:t xml:space="preserve">, originally defined by Carl Hewitt, is a fundamental primitive in concurrent computation. In modern software development, actors communicate via message passing rather than shared memory, allowing for highly scalable and fault-tolerant systems. However, deploying these systems is not merely a technical exercise; it is deeply intertwined with the local infrastructure landscape of</w:t>
      </w:r>
      <w:r>
        <w:t xml:space="preserve"> </w:t>
      </w:r>
      <w:r>
        <w:rPr>
          <w:bCs/>
          <w:b/>
        </w:rPr>
        <w:t xml:space="preserve">Myanmar Yangon</w:t>
      </w:r>
      <w:r>
        <w:t xml:space="preserve">.</w:t>
      </w:r>
    </w:p>
    <w:p>
      <w:pPr>
        <w:pStyle w:val="BodyText"/>
      </w:pPr>
      <w:r>
        <w:rPr>
          <w:bCs/>
          <w:b/>
        </w:rPr>
        <w:t xml:space="preserve">Myanmar Yangon</w:t>
      </w:r>
      <w:r>
        <w:t xml:space="preserve">, as the commercial capital and largest city of Myanmar, serves as the primary hub for internet traffic, financial transactions, and emerging tech startups. The region has seen a surge in mobile-first applications. Consequently, any</w:t>
      </w:r>
      <w:r>
        <w:t xml:space="preserve"> </w:t>
      </w:r>
      <w:r>
        <w:rPr>
          <w:bCs/>
          <w:b/>
        </w:rPr>
        <w:t xml:space="preserve">Actor</w:t>
      </w:r>
      <w:r>
        <w:t xml:space="preserve">-based system deployed here must be robust enough to handle intermittent connectivity while maintaining high availability.</w:t>
      </w:r>
    </w:p>
    <w:p>
      <w:pPr>
        <w:pStyle w:val="BodyText"/>
      </w:pPr>
      <w:r>
        <w:t xml:space="preserve">3. Technical Framework: The Actor Model</w:t>
      </w:r>
    </w:p>
    <w:p>
      <w:pPr>
        <w:pStyle w:val="BodyText"/>
      </w:pPr>
      <w:r>
        <w:t xml:space="preserve">To understand the deployment strategy, we must first define the core components of an</w:t>
      </w:r>
      <w:r>
        <w:t xml:space="preserve"> </w:t>
      </w:r>
      <w:r>
        <w:rPr>
          <w:bCs/>
          <w:b/>
        </w:rPr>
        <w:t xml:space="preserve">Actor</w:t>
      </w:r>
      <w:r>
        <w:t xml:space="preserve">:</w:t>
      </w:r>
    </w:p>
    <w:p>
      <w:pPr>
        <w:pStyle w:val="BodyText"/>
      </w:pPr>
      <w:r>
        <w:rPr>
          <w:bCs/>
          <w:b/>
        </w:rPr>
        <w:t xml:space="preserve">In encapsulation:</w:t>
      </w:r>
    </w:p>
    <w:p>
      <w:pPr>
        <w:pStyle w:val="BodyText"/>
      </w:pPr>
      <w:r>
        <w:t xml:space="preserve">A synchronous message passing:Communication happens through asynchronous messages.</w:t>
      </w:r>
    </w:p>
    <w:p>
      <w:pPr>
        <w:pStyle w:val="BodyText"/>
      </w:pPr>
      <w:r>
        <w:t xml:space="preserve">&lt; Strong &gt;Locality independence:Actors do not need to know where other actors are physically located in the network.</w:t>
      </w:r>
    </w:p>
    <w:p>
      <w:pPr>
        <w:pStyle w:val="BodyText"/>
      </w:pPr>
      <w:r>
        <w:t xml:space="preserve">In the context of</w:t>
      </w:r>
      <w:r>
        <w:t xml:space="preserve"> </w:t>
      </w:r>
      <w:r>
        <w:rPr>
          <w:bCs/>
          <w:b/>
        </w:rPr>
        <w:t xml:space="preserve">Myanmar Yangon</w:t>
      </w:r>
      <w:r>
        <w:t xml:space="preserve">, these features are vital. The volatility of internet service providers in certain districts requires a system that can isolate failures. If one node goes offline, the</w:t>
      </w:r>
    </w:p>
    <w:p>
      <w:pPr>
        <w:pStyle w:val="BodyText"/>
      </w:pPr>
      <w:r>
        <w:t xml:space="preserve">Actor pattern ensures that other parts of the application continue to function without cascading failures.</w:t>
      </w:r>
    </w:p>
    <w:p>
      <w:pPr>
        <w:pStyle w:val="BodyText"/>
      </w:pPr>
      <w:r>
        <w:t xml:space="preserve">4. Infrastructure Challenges in Myanmar Yangon</w:t>
      </w:r>
    </w:p>
    <w:p>
      <w:pPr>
        <w:pStyle w:val="BodyText"/>
      </w:pPr>
      <w:r>
        <w:t xml:space="preserve">The deployment of sophisticated software architectures like those utilizing</w:t>
      </w:r>
      <w:r>
        <w:t xml:space="preserve"> </w:t>
      </w:r>
      <w:r>
        <w:rPr>
          <w:bCs/>
          <w:b/>
        </w:rPr>
        <w:t xml:space="preserve">Actors</w:t>
      </w:r>
      <w:r>
        <w:t xml:space="preserve"> </w:t>
      </w:r>
      <w:r>
        <w:t xml:space="preserve">faces distinct hurdles in</w:t>
      </w:r>
    </w:p>
    <w:p>
      <w:pPr>
        <w:pStyle w:val="BodyText"/>
      </w:pPr>
      <w:r>
        <w:t xml:space="preserve">Myanmar Yangon.</w:t>
      </w:r>
    </w:p>
    <w:p>
      <w:pPr>
        <w:pStyle w:val="BodyText"/>
      </w:pPr>
      <w:r>
        <w:t xml:space="preserve">4.1 Connectivity Stability</w:t>
      </w:r>
    </w:p>
    <w:p>
      <w:pPr>
        <w:pStyle w:val="BodyText"/>
      </w:pPr>
      <w:r>
        <w:t xml:space="preserve">Myanmar Yangon has experienced fluctuations in internet stability over recent years. For an Myanmar Yangon to reduce the distance between actors and users.</w:t>
      </w:r>
    </w:p>
    <w:p>
      <w:pPr>
        <w:pStyle w:val="BodyText"/>
      </w:pPr>
      <w:r>
        <w:t xml:space="preserve">42 Bandwidth Constraints</w:t>
      </w:r>
    </w:p>
    <w:p>
      <w:pPr>
        <w:pStyle w:val="BodyText"/>
      </w:pPr>
      <w:r>
        <w:t xml:space="preserve">Data costs remain a significant factor for users in</w:t>
      </w:r>
    </w:p>
    <w:p>
      <w:pPr>
        <w:pStyle w:val="BodyText"/>
      </w:pPr>
      <w:r>
        <w:t xml:space="preserve">Myanmar Yangon . Therefore, the communication protocol between must be optimized for minimal payload size. Heavy serialization formats should be avoided in favor of lightweight alternatives like Protocol Buffers or MessagePack.</w:t>
      </w:r>
    </w:p>
    <w:p>
      <w:pPr>
        <w:pStyle w:val="BodyText"/>
      </w:pPr>
      <w:r>
        <w:t xml:space="preserve">5. Strategic Applications</w:t>
      </w:r>
    </w:p>
    <w:p>
      <w:pPr>
        <w:pStyle w:val="BodyText"/>
      </w:pPr>
      <w:r>
        <w:t xml:space="preserve">The integration of models offers specific benefits to key sectors in</w:t>
      </w:r>
    </w:p>
    <w:p>
      <w:pPr>
        <w:pStyle w:val="BodyText"/>
      </w:pPr>
      <w:r>
        <w:t xml:space="preserve">Myanmar Yangon:</w:t>
      </w:r>
    </w:p>
    <w:p>
      <w:pPr>
        <w:pStyle w:val="BodyText"/>
      </w:pPr>
      <w:r>
        <w:t xml:space="preserve">Financial Technology (Fintech): Yangon is the center of Myanmar's banking sector. Actor-based systems can handle thousands of concurrent transactions securely, ensuring that individual transaction failures do not crash the entire ledger.</w:t>
      </w:r>
    </w:p>
    <w:p>
      <w:pPr>
        <w:pStyle w:val="BodyText"/>
      </w:pPr>
      <w:r>
        <w:t xml:space="preserve">E-Commerce Logistics:With the rise of online shopping in</w:t>
      </w:r>
    </w:p>
    <w:p>
      <w:pPr>
        <w:pStyle w:val="BodyText"/>
      </w:pPr>
      <w:r>
        <w:t xml:space="preserve">Myanmar Yangon, real-time tracking and inventory management require scalable architectures. Actors allow for independent scaling of different logistics nodes.</w:t>
      </w:r>
    </w:p>
    <w:p>
      <w:pPr>
        <w:pStyle w:val="BodyText"/>
      </w:pPr>
      <w:r>
        <w:t xml:space="preserve">Government Services:As the digital government initiative expands in</w:t>
      </w:r>
    </w:p>
    <w:p>
      <w:pPr>
        <w:pStyle w:val="BodyText"/>
      </w:pPr>
      <w:r>
        <w:t xml:space="preserve">Myanmar Yangon</w:t>
      </w:r>
    </w:p>
    <w:p>
      <w:pPr>
        <w:pStyle w:val="BodyText"/>
      </w:pPr>
      <w:r>
        <w:t xml:space="preserve">6. Implementation Roadmap</w:t>
      </w:r>
    </w:p>
    <w:p>
      <w:pPr>
        <w:pStyle w:val="BodyText"/>
      </w:pPr>
      <w:r>
        <w:t xml:space="preserve">To successfully deploy this technology, the following steps are recommended:</w:t>
      </w:r>
    </w:p>
    <w:p>
      <w:pPr>
        <w:pStyle w:val="BodyText"/>
      </w:pPr>
      <w:r>
        <w:t xml:space="preserve">Pilot Phase in Yangon Central:Deploy a small cluster of to test resilience against local network interruptions.</w:t>
      </w:r>
    </w:p>
    <w:p>
      <w:pPr>
        <w:pStyle w:val="BodyText"/>
      </w:pPr>
      <w:r>
        <w:t xml:space="preserve">Localization of Interfaces:Ensure that any user-facing components reflect local language and cultural nuances, enhancing adoption rates in</w:t>
      </w:r>
    </w:p>
    <w:p>
      <w:pPr>
        <w:pStyle w:val="BodyText"/>
      </w:pPr>
      <w:r>
        <w:t xml:space="preserve">Myanmar Yangon.</w:t>
      </w:r>
    </w:p>
    <w:p>
      <w:pPr>
        <w:pStyle w:val="BodyText"/>
      </w:pPr>
      <w:r>
        <w:t xml:space="preserve">Training Local Talent:Invest in training developers in Myanmar to understand and maintain architectures. This builds long-term sustainability.</w:t>
      </w:r>
    </w:p>
    <w:p>
      <w:pPr>
        <w:pStyle w:val="BodyText"/>
      </w:pPr>
      <w:r>
        <w:t xml:space="preserve">Implement comprehensive logging to track actor health, specifically monitoring for timeouts caused by</w:t>
      </w:r>
      <w:r>
        <w:t xml:space="preserve"> </w:t>
      </w:r>
      <w:r>
        <w:rPr>
          <w:bCs/>
          <w:b/>
        </w:rPr>
        <w:t xml:space="preserve">Myanmar Yangon</w:t>
      </w:r>
      <w:r>
        <w:t xml:space="preserve">'s network infrastructure.</w:t>
      </w:r>
    </w:p>
    <w:p>
      <w:pPr>
        <w:pStyle w:val="BodyText"/>
      </w:pPr>
      <w:r>
        <w:t xml:space="preserve">The primary risk remains technical instability due to external factors beyond the control of the software architecture. However, by design, systems are resilient. The secondary risk is regulatory compliance. It is essential to ensure that data handling within</w:t>
      </w:r>
    </w:p>
    <w:p>
      <w:pPr>
        <w:pStyle w:val="BodyText"/>
      </w:pPr>
      <w:r>
        <w:t xml:space="preserve">Myanmar Yangon complies with local data sovereignty laws.</w:t>
      </w:r>
    </w:p>
    <w:p>
      <w:pPr>
        <w:pStyle w:val="BodyText"/>
      </w:pPr>
      <w:r>
        <w:t xml:space="preserve">This Project Report confirms that while deploying -based solutions in</w:t>
      </w:r>
    </w:p>
    <w:p>
      <w:pPr>
        <w:pStyle w:val="BodyText"/>
      </w:pPr>
      <w:r>
        <w:t xml:space="preserve">Myanmar Yangon presents unique infrastructure challenges, the benefits far outweigh the drawbacks. The inherent scalability and fault tolerance of the Actor model make it an ideal choice for serving a dynamic and rapidly growing digital economy. By focusing on local optimization—such as reduced bandwidth usage and localized edge computing—we can create a robust technological foundation for</w:t>
      </w:r>
      <w:r>
        <w:t xml:space="preserve"> </w:t>
      </w:r>
      <w:r>
        <w:rPr>
          <w:bCs/>
          <w:b/>
        </w:rPr>
        <w:t xml:space="preserve">Myanmar Yangon</w:t>
      </w:r>
      <w:r>
        <w:t xml:space="preserve">. The successful integration of these systems will not only drive business efficiency but also contribute to the broader digital maturity of the region.</w:t>
      </w:r>
    </w:p>
    <w:p>
      <w:pPr>
        <w:pStyle w:val="BodyText"/>
      </w:pPr>
      <w:r>
        <w:t xml:space="preserve">We recommend immediate approval to proceed with the pilot phase in central</w:t>
      </w:r>
    </w:p>
    <w:p>
      <w:pPr>
        <w:pStyle w:val="BodyText"/>
      </w:pPr>
      <w:r>
        <w:t xml:space="preserve">Myanmar Yangon, leveraging existing cloud infrastructure while developing local partnerships for network optimization.</w:t>
      </w:r>
    </w:p>
    <w:p>
      <w:pPr>
        <w:pStyle w:val="BodyText"/>
      </w:pPr>
      <w:r>
        <w:t xml:space="preserve">End of Document - Project Report on Actor Implementation in Myanmar Yangon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Deployment in Myanmar Yangon</dc:title>
  <dc:creator/>
  <dc:language>en</dc:language>
  <cp:keywords/>
  <dcterms:created xsi:type="dcterms:W3CDTF">2026-07-29T10:23:58Z</dcterms:created>
  <dcterms:modified xsi:type="dcterms:W3CDTF">2026-07-29T10:23:58Z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