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Initiative</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8f9212d18a433d66c6946084369a078401bff61"/>
    <w:p>
      <w:pPr>
        <w:pStyle w:val="Heading1"/>
      </w:pPr>
      <w:r>
        <w:t xml:space="preserve">Project Report: Strategic Implementation of the "Actor" Framework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r>
        <w:rPr>
          <w:bCs/>
          <w:b/>
        </w:rPr>
        <w:t xml:space="preserve">Subject:</w:t>
      </w:r>
      <w:r>
        <w:t xml:space="preserve"> </w:t>
      </w:r>
      <w:r>
        <w:t xml:space="preserve">Comprehensive Analysis and Deployment Strategy for Actor Integration in Qatar Doha</w:t>
      </w:r>
    </w:p>
    <w:p>
      <w:pPr>
        <w:pStyle w:val="BodyText"/>
      </w:pPr>
      <w:r>
        <w:t xml:space="preserve">This</w:t>
      </w:r>
    </w:p>
    <w:p>
      <w:pPr>
        <w:pStyle w:val="BodyText"/>
      </w:pPr>
      <w:r>
        <w:t xml:space="preserve">The context of Qatar Doha is unique. As the capital city, it serves not only as a residential hub but as a diplomatic center for the entire region and a global stage for major international events. The implementation of this</w:t>
      </w:r>
      <w:r>
        <w:t xml:space="preserve"> </w:t>
      </w:r>
      <w:r>
        <w:rPr>
          <w:iCs/>
          <w:i/>
        </w:rPr>
        <w:t xml:space="preserve">Actor</w:t>
      </w:r>
      <w:r>
        <w:t xml:space="preserve"> </w:t>
      </w:r>
      <w:r>
        <w:t xml:space="preserve">model within Qatar Doha requires careful consideration of local cultural norms, legal frameworks, and technological infrastructure.</w:t>
      </w:r>
    </w:p>
    <w:p>
      <w:pPr>
        <w:pStyle w:val="BodyText"/>
      </w:pPr>
      <w:r>
        <w:t xml:space="preserve">The concept of an "Actor" in this project report extends beyond traditional theatrical roles. Herein, an</w:t>
      </w:r>
      <w:r>
        <w:t xml:space="preserve"> </w:t>
      </w:r>
      <w:r>
        <w:rPr>
          <w:iCs/>
          <w:i/>
        </w:rPr>
        <w:t xml:space="preserve">Actor</w:t>
      </w:r>
      <w:r>
        <w:t xml:space="preserve"> </w:t>
      </w:r>
      <w:r>
        <w:t xml:space="preserve">refers to any individual or entity—be it a government official, a corporate representative, or a community leader—who actively engages with the public to facilitate specific project goals. In Qatar Doha, where community cohesion and national identity are paramount, defining these actors correctly is vital for success.</w:t>
      </w:r>
    </w:p>
    <w:p>
      <w:pPr>
        <w:pStyle w:val="BodyText"/>
      </w:pPr>
      <w:r>
        <w:t xml:space="preserve">1.</w:t>
      </w:r>
    </w:p>
    <w:p>
      <w:pPr>
        <w:pStyle w:val="BodyText"/>
      </w:pPr>
      <w:r>
        <w:t xml:space="preserve">The cultural landscape of Qatar Doha is undergoing rapid transformation driven by Vision 2030. This national framework aims to diversify the economy and enhance social development. Within this context, the role of an</w:t>
      </w:r>
      <w:r>
        <w:t xml:space="preserve"> </w:t>
      </w:r>
      <w:r>
        <w:rPr>
          <w:iCs/>
          <w:i/>
        </w:rPr>
        <w:t xml:space="preserve">Actor</w:t>
      </w:r>
      <w:r>
        <w:t xml:space="preserve"> </w:t>
      </w:r>
      <w:r>
        <w:t xml:space="preserve">becomes a catalyst for change.</w:t>
      </w:r>
    </w:p>
    <w:p>
      <w:pPr>
        <w:pStyle w:val="BodyText"/>
      </w:pPr>
      <w:r>
        <w:t xml:space="preserve">The primary objective is to establish a network of trained individuals in Qatar Doha who can effectively communicate project updates, gather feedback, and drive engagement. These actors must possess:</w:t>
      </w:r>
    </w:p>
    <w:p>
      <w:pPr>
        <w:numPr>
          <w:ilvl w:val="0"/>
          <w:numId w:val="1001"/>
        </w:numPr>
        <w:pStyle w:val="Compact"/>
      </w:pPr>
      <w:r>
        <w:t xml:space="preserve">Cultural Competence: Understanding the nuances of Qatari society.</w:t>
      </w:r>
    </w:p>
    <w:p>
      <w:pPr>
        <w:numPr>
          <w:ilvl w:val="0"/>
          <w:numId w:val="1001"/>
        </w:numPr>
        <w:pStyle w:val="Compact"/>
      </w:pPr>
      <w:r>
        <w:t xml:space="preserve">Linguistic Proficiency: Fluency in both Arabic and English to bridge local and international stakeholders.</w:t>
      </w:r>
    </w:p>
    <w:p>
      <w:pPr>
        <w:numPr>
          <w:ilvl w:val="0"/>
          <w:numId w:val="1001"/>
        </w:numPr>
        <w:pStyle w:val="Compact"/>
      </w:pPr>
      <w:r>
        <w:t xml:space="preserve">Digital Literacy: Ability to utilize modern communication platforms prevalent in Qatar Doha.</w:t>
      </w:r>
    </w:p>
    <w:p>
      <w:pPr>
        <w:pStyle w:val="FirstParagraph"/>
      </w:pPr>
      <w:r>
        <w:t xml:space="preserve">This ensures that the "Actor" is not just a messenger, but a trusted liaison within the community of Qatar Doha.</w:t>
      </w:r>
    </w:p>
    <w:p>
      <w:pPr>
        <w:pStyle w:val="BodyText"/>
      </w:pPr>
      <w:r>
        <w:t xml:space="preserve">The deployment strategy for</w:t>
      </w:r>
      <w:r>
        <w:t xml:space="preserve"> </w:t>
      </w:r>
      <w:r>
        <w:rPr>
          <w:iCs/>
          <w:i/>
        </w:rPr>
        <w:t xml:space="preserve">Actor</w:t>
      </w:r>
      <w:r>
        <w:t xml:space="preserve">-led initiatives in Qatar Doha is divided into three phases:</w:t>
      </w:r>
    </w:p>
    <w:p>
      <w:pPr>
        <w:numPr>
          <w:ilvl w:val="0"/>
          <w:numId w:val="1002"/>
        </w:numPr>
        <w:pStyle w:val="Compact"/>
      </w:pPr>
      <w:r>
        <w:t xml:space="preserve">In this initial phase, we will identify potential candidates from diverse sectors within Qatar Doha. This includes university students, young professionals, and community volunteers. The selection criteria will focus on leadership potential and commitment to the values of Qatar Doha.</w:t>
      </w:r>
    </w:p>
    <w:p>
      <w:pPr>
        <w:numPr>
          <w:ilvl w:val="0"/>
          <w:numId w:val="1002"/>
        </w:numPr>
        <w:pStyle w:val="Compact"/>
      </w:pPr>
      <w:r>
        <w:t xml:space="preserve">This comprehensive training module covers project specifics, cultural sensitivity workshops tailored to the Qatari context, and crisis management simulation. By investing in high-quality training for each Actor, we ensure consistency in messaging across Qatar Doha.</w:t>
      </w:r>
    </w:p>
    <w:p>
      <w:pPr>
        <w:pStyle w:val="FirstParagraph"/>
      </w:pPr>
      <w:r>
        <w:t xml:space="preserve">The success of this project is contingent upon several key performance indicators (KPIs) that measure both qualitative and quantitative outcomes within Qatar Doha:</w:t>
      </w:r>
    </w:p>
    <w:p>
      <w:pPr>
        <w:numPr>
          <w:ilvl w:val="0"/>
          <w:numId w:val="1003"/>
        </w:numPr>
        <w:pStyle w:val="Compact"/>
      </w:pPr>
      <w:r>
        <w:t xml:space="preserve">Engagement Rates: The number of interactions facilitated by each Actor.</w:t>
      </w:r>
    </w:p>
    <w:p>
      <w:pPr>
        <w:numPr>
          <w:ilvl w:val="0"/>
          <w:numId w:val="1003"/>
        </w:numPr>
        <w:pStyle w:val="Compact"/>
      </w:pPr>
      <w:r>
        <w:t xml:space="preserve">Satisfaction Scores: Feedback from community members in Qatar Doha regarding the clarity and helpfulness of the Actors.</w:t>
      </w:r>
    </w:p>
    <w:p>
      <w:pPr>
        <w:numPr>
          <w:ilvl w:val="0"/>
          <w:numId w:val="1003"/>
        </w:numPr>
        <w:pStyle w:val="Compact"/>
      </w:pPr>
      <w:r>
        <w:t xml:space="preserve">Faithfulness to Script: Adherence to project guidelines and cultural protocols by every Actor.</w:t>
      </w:r>
    </w:p>
    <w:p>
      <w:pPr>
        <w:pStyle w:val="FirstParagraph"/>
      </w:pPr>
      <w:r>
        <w:t xml:space="preserve">Data collected from these KPIs will be analyzed monthly. The agility required in managing this project allows for adjustments to the Actor strategy based on performance metrics specific to Qatar Doha's unique environment.</w:t>
      </w:r>
    </w:p>
    <w:p>
      <w:pPr>
        <w:pStyle w:val="BodyText"/>
      </w:pPr>
      <w:r>
        <w:t xml:space="preserve">The financial structure of this</w:t>
      </w:r>
      <w:r>
        <w:t xml:space="preserve"> </w:t>
      </w:r>
      <w:r>
        <w:rPr>
          <w:iCs/>
          <w:i/>
        </w:rPr>
        <w:t xml:space="preserve">Actor</w:t>
      </w:r>
      <w:r>
        <w:t xml:space="preserve"> </w:t>
      </w:r>
      <w:r>
        <w:t xml:space="preserve">initiative in Qatar Doha is designed to maximize impact while minimizing overhead costs.</w:t>
      </w:r>
    </w:p>
    <w:p>
      <w:pPr>
        <w:numPr>
          <w:ilvl w:val="0"/>
          <w:numId w:val="1004"/>
        </w:numPr>
        <w:pStyle w:val="Compact"/>
      </w:pPr>
      <w:r>
        <w:t xml:space="preserve">Personnel Costs: Salaries and stipends for selected Actors based on local standards in Qatar Doha.</w:t>
      </w:r>
    </w:p>
    <w:p>
      <w:pPr>
        <w:numPr>
          <w:ilvl w:val="0"/>
          <w:numId w:val="1004"/>
        </w:numPr>
        <w:pStyle w:val="Compact"/>
      </w:pPr>
      <w:r>
        <w:t xml:space="preserve">This includes training materials, venue rentals for workshops, and digital platform subscriptions necessary for the Actors to perform their duties effectively in Qatar Doha.</w:t>
      </w:r>
    </w:p>
    <w:p>
      <w:pPr>
        <w:pStyle w:val="FirstParagraph"/>
      </w:pPr>
      <w:r>
        <w:t xml:space="preserve">A contingency fund will be maintained to address unforeseen challenges that may arise during the implementation phase in Qatar Doha. Financial transparency is a core value, and regular audits will ensure accountability for all funds related to the Actor program in Qatar Doha.</w:t>
      </w:r>
    </w:p>
    <w:p>
      <w:pPr>
        <w:pStyle w:val="BodyText"/>
      </w:pPr>
      <w:r>
        <w:t xml:space="preserve">Despite thorough planning, several risks are identified that could impact the</w:t>
      </w:r>
      <w:r>
        <w:t xml:space="preserve"> </w:t>
      </w:r>
      <w:r>
        <w:rPr>
          <w:iCs/>
          <w:i/>
        </w:rPr>
        <w:t xml:space="preserve">Actor</w:t>
      </w:r>
      <w:r>
        <w:t xml:space="preserve"> </w:t>
      </w:r>
      <w:r>
        <w:t xml:space="preserve">project in Qatar Doha:</w:t>
      </w:r>
    </w:p>
    <w:p>
      <w:pPr>
        <w:numPr>
          <w:ilvl w:val="0"/>
          <w:numId w:val="1005"/>
        </w:numPr>
        <w:pStyle w:val="Compact"/>
      </w:pPr>
      <w:r>
        <w:t xml:space="preserve">Cultural Misinterpretation: There is a risk that an Actor may inadvertently offend community members if not properly trained. Mitigation involves rigorous cultural competency training.</w:t>
      </w:r>
    </w:p>
    <w:p>
      <w:pPr>
        <w:pStyle w:val="FirstParagraph"/>
      </w:pPr>
      <w:r>
        <w:t xml:space="preserve">The successful integration of the</w:t>
      </w:r>
      <w:r>
        <w:t xml:space="preserve"> </w:t>
      </w:r>
      <w:r>
        <w:rPr>
          <w:iCs/>
          <w:i/>
        </w:rPr>
        <w:t xml:space="preserve">Actor</w:t>
      </w:r>
      <w:r>
        <w:t xml:space="preserve"> </w:t>
      </w:r>
      <w:r>
        <w:t xml:space="preserve">framework into the social and operational fabric of Qatar Doha represents a significant milestone. By empowering individuals to act as bridges between project goals and community needs, we foster a sense of ownership and participation among residents of Qatar Doha.</w:t>
      </w:r>
    </w:p>
    <w:p>
      <w:pPr>
        <w:pStyle w:val="BodyText"/>
      </w:pPr>
      <w:r>
        <w:t xml:space="preserve">This report underscores the critical importance of adapting global best practices to fit the local context of Qatar Doha. The "Actor" is not merely a role; it is a strategic asset in achieving sustainable development goals within Qatar Doha.</w:t>
      </w:r>
    </w:p>
    <w:p>
      <w:pPr>
        <w:pStyle w:val="BodyText"/>
      </w:pPr>
      <w:r>
        <w:t xml:space="preserve">As we move forward, it is imperative that all stakeholders maintain a focus on the core values that define this project in Qatar Doha: integrity, inclusivity, and excellence. The deployment of each</w:t>
      </w:r>
      <w:r>
        <w:t xml:space="preserve"> </w:t>
      </w:r>
      <w:r>
        <w:rPr>
          <w:iCs/>
          <w:i/>
        </w:rPr>
        <w:t xml:space="preserve">Actor</w:t>
      </w:r>
      <w:r>
        <w:t xml:space="preserve"> </w:t>
      </w:r>
      <w:r>
        <w:t xml:space="preserve">should reflect these principles, ensuring that every interaction contributes positively to the narrative of progress in Qatar Doha.</w:t>
      </w:r>
    </w:p>
    <w:p>
      <w:pPr>
        <w:pStyle w:val="BodyText"/>
      </w:pPr>
      <w:r>
        <w:t xml:space="preserve">In conclusion, the "Actor" initiative is poised to enhance community engagement and operational efficiency in Qatar Doha. With careful planning, rigorous training, and continuous monitoring, we can ensure that this project becomes a benchmark for similar initiatives across the region. The commitment of every Actor to their role will determine the ultimate success of this endeavor in shaping a vibrant future for Qatar Doha.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Initiative in Qatar Doha</dc:title>
  <dc:creator/>
  <dc:language>en</dc:language>
  <cp:keywords/>
  <dcterms:created xsi:type="dcterms:W3CDTF">2026-07-29T08:41:38Z</dcterms:created>
  <dcterms:modified xsi:type="dcterms:W3CDTF">2026-07-29T08:41:38Z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