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Strategic</w:t>
      </w:r>
      <w:r>
        <w:t xml:space="preserve"> </w:t>
      </w:r>
      <w:r>
        <w:t xml:space="preserve">Implementation</w:t>
      </w:r>
      <w:r>
        <w:t xml:space="preserve"> </w:t>
      </w:r>
      <w:r>
        <w:t xml:space="preserve">of</w:t>
      </w:r>
      <w:r>
        <w:t xml:space="preserve"> </w:t>
      </w:r>
      <w:r>
        <w:t xml:space="preserve">an</w:t>
      </w:r>
      <w:r>
        <w:t xml:space="preserve"> </w:t>
      </w:r>
      <w:r>
        <w:t xml:space="preserve">Actor</w:t>
      </w:r>
      <w:r>
        <w:t xml:space="preserve"> </w:t>
      </w:r>
      <w:r>
        <w:t xml:space="preserve">Persona</w:t>
      </w:r>
      <w:r>
        <w:t xml:space="preserve"> </w:t>
      </w:r>
      <w:r>
        <w:t xml:space="preserve">in</w:t>
      </w:r>
      <w:r>
        <w:t xml:space="preserve"> </w:t>
      </w:r>
      <w:r>
        <w:t xml:space="preserve">Russia,</w:t>
      </w:r>
      <w:r>
        <w:t xml:space="preserve"> </w:t>
      </w:r>
      <w:r>
        <w:t xml:space="preserve">Moscow</w:t>
      </w:r>
    </w:p>
    <w:bookmarkStart w:id="30" w:name="X4df9ef2347d4dc0f347e2924656b613c38fd556"/>
    <w:p>
      <w:pPr>
        <w:pStyle w:val="Heading1"/>
      </w:pPr>
      <w:r>
        <w:t xml:space="preserve">Project Report: Strategic Deployment of an Actor Persona in Russia, Moscow</w:t>
      </w:r>
    </w:p>
    <w:bookmarkStart w:id="20" w:name="date"/>
    <w:p>
      <w:pPr>
        <w:pStyle w:val="Heading3"/>
      </w:pPr>
      <w:r>
        <w:rPr>
          <w:bCs/>
          <w:b/>
        </w:rPr>
        <w:t xml:space="preserve">Date:</w:t>
      </w:r>
    </w:p>
    <w:p>
      <w:pPr>
        <w:pStyle w:val="FirstParagraph"/>
      </w:pPr>
      <w:r>
        <w:t xml:space="preserve">October 26, 2023</w:t>
      </w:r>
      <w:r>
        <w:br/>
      </w:r>
    </w:p>
    <w:bookmarkEnd w:id="20"/>
    <w:bookmarkStart w:id="21" w:name="to"/>
    <w:p>
      <w:pPr>
        <w:pStyle w:val="Heading3"/>
      </w:pPr>
      <w:r>
        <w:rPr>
          <w:bCs/>
          <w:b/>
        </w:rPr>
        <w:t xml:space="preserve">To:</w:t>
      </w:r>
    </w:p>
    <w:p>
      <w:pPr>
        <w:pStyle w:val="FirstParagraph"/>
      </w:pPr>
      <w:r>
        <w:t xml:space="preserve">Executive Steering Committee</w:t>
      </w:r>
      <w:r>
        <w:br/>
      </w:r>
    </w:p>
    <w:bookmarkEnd w:id="21"/>
    <w:bookmarkStart w:id="22" w:name="from-project-management-office-pmo"/>
    <w:p>
      <w:pPr>
        <w:pStyle w:val="Heading3"/>
      </w:pP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 (PMO)</w:t>
      </w:r>
      <w:r>
        <w:br/>
      </w:r>
    </w:p>
    <w:bookmarkEnd w:id="22"/>
    <w:bookmarkStart w:id="23" w:name="Xd8c5740de85f5f6ba572ca9a97d19e21d298017"/>
    <w:p>
      <w:pPr>
        <w:pStyle w:val="Heading3"/>
      </w:pPr>
      <w:r>
        <w:rPr>
          <w:bCs/>
          <w:b/>
        </w:rPr>
        <w:t xml:space="preserve">Subject: Comprehensive Analysis and Strategic Roadmap for Actor Integration within the Russian Federation, specifically Moscow.</w:t>
      </w:r>
    </w:p>
    <w:p>
      <w:pPr>
        <w:pStyle w:val="FirstParagraph"/>
      </w:pPr>
      <w:r>
        <w:rPr>
          <w:bCs/>
          <w:b/>
        </w:rPr>
        <w:t xml:space="preserve">Executive Summary</w:t>
      </w:r>
    </w:p>
    <w:p>
      <w:pPr>
        <w:pStyle w:val="BodyText"/>
      </w:pPr>
      <w:r>
        <w:t xml:space="preserve">This document serves as a comprehensive Project Report regarding the strategic implementation of an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persona within the cultural and media landscape of</w:t>
      </w:r>
    </w:p>
    <w:p>
      <w:pPr>
        <w:pStyle w:val="BodyText"/>
      </w:pPr>
      <w:r>
        <w:t xml:space="preserve">Russia, Moscow. As global dynamics shift, understanding the nuanced role of performative identity in high-stakes diplomatic, corporate, and social environments is critical. This report outlines the necessity of an</w:t>
      </w:r>
    </w:p>
    <w:p>
      <w:pPr>
        <w:pStyle w:val="BodyText"/>
      </w:pPr>
      <w:r>
        <w:t xml:space="preserve">Actor not merely as an entertainer, but as a sophisticated instrument of soft power and communication strategy within</w:t>
      </w:r>
    </w:p>
    <w:p>
      <w:pPr>
        <w:pStyle w:val="BodyText"/>
      </w:pPr>
      <w:r>
        <w:t xml:space="preserve">Russia Moscow. The following sections detail the market context, strategic objectives, risk assessments specific to</w:t>
      </w:r>
    </w:p>
    <w:p>
      <w:pPr>
        <w:pStyle w:val="BodyText"/>
      </w:pPr>
      <w:r>
        <w:t xml:space="preserve">Russia Moscow, and operational guidelines for the successful deployment of this initiative.</w:t>
      </w:r>
    </w:p>
    <w:bookmarkEnd w:id="23"/>
    <w:bookmarkStart w:id="24" w:name="introduction-and-contextual-background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The concept of an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extends beyond theatrical performance into the realm of strategic representation. In the context of international business and diplomacy, an</w:t>
      </w:r>
    </w:p>
    <w:p>
      <w:pPr>
        <w:pStyle w:val="BodyText"/>
      </w:pPr>
      <w:r>
        <w:t xml:space="preserve">becomes a human interface capable of navigating complex cultural codes.</w:t>
      </w:r>
    </w:p>
    <w:p>
      <w:pPr>
        <w:pStyle w:val="BodyText"/>
      </w:pPr>
      <w:r>
        <w:t xml:space="preserve">Russia Moscow stands as a unique geopolitical hub, characterized by its rich historical heritage, rapid modernization in urban centers, and stringent regulatory environments.</w:t>
      </w:r>
    </w:p>
    <w:p>
      <w:pPr>
        <w:pStyle w:val="BodyText"/>
      </w:pPr>
      <w:r>
        <w:t xml:space="preserve">This Project Report aims to define the scope of deploying an</w:t>
      </w:r>
    </w:p>
    <w:p>
      <w:pPr>
        <w:pStyle w:val="BodyText"/>
      </w:pPr>
      <w:r>
        <w:t xml:space="preserve">Actor within this specific locale. The capital city of</w:t>
      </w:r>
    </w:p>
    <w:p>
      <w:pPr>
        <w:pStyle w:val="BodyText"/>
      </w:pPr>
      <w:r>
        <w:t xml:space="preserve">Russia Moscow is not just a geographic location but a cultural ecosystem where perception management is paramount. The presence of an</w:t>
      </w:r>
    </w:p>
    <w:p>
      <w:pPr>
        <w:pStyle w:val="BodyText"/>
      </w:pPr>
      <w:r>
        <w:t xml:space="preserve">Actor in this sphere requires a deep understanding of local etiquette, historical sensitivities, and the current socio-political climate.</w:t>
      </w:r>
    </w:p>
    <w:bookmarkEnd w:id="24"/>
    <w:bookmarkStart w:id="25" w:name="Xf6b7343ae996a86d780e66343e31cbb02006de3"/>
    <w:p>
      <w:pPr>
        <w:pStyle w:val="Heading2"/>
      </w:pPr>
      <w:r>
        <w:t xml:space="preserve">2. Strategic Objectives for the Actor in Russia Moscow</w:t>
      </w:r>
    </w:p>
    <w:p>
      <w:pPr>
        <w:pStyle w:val="FirstParagraph"/>
      </w:pPr>
      <w:r>
        <w:t xml:space="preserve">The deployment of an</w:t>
      </w:r>
    </w:p>
    <w:p>
      <w:pPr>
        <w:pStyle w:val="BodyText"/>
      </w:pPr>
      <w:r>
        <w:t xml:space="preserve">Actioner in</w:t>
      </w:r>
    </w:p>
    <w:p>
      <w:pPr>
        <w:pStyle w:val="BodyText"/>
      </w:pPr>
      <w:r>
        <w:t xml:space="preserve">Russia Moscow is driven by several core objectives: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Bridging:</w:t>
      </w:r>
      <w:r>
        <w:t xml:space="preserve">An</w:t>
      </w:r>
    </w:p>
    <w:p>
      <w:pPr>
        <w:numPr>
          <w:ilvl w:val="0"/>
          <w:numId w:val="1000"/>
        </w:numPr>
        <w:pStyle w:val="Compact"/>
      </w:pPr>
      <w:r>
        <w:t xml:space="preserve">Actor must serve as a bridge between foreign entities and the local population. In</w:t>
      </w:r>
    </w:p>
    <w:p>
      <w:pPr>
        <w:numPr>
          <w:ilvl w:val="0"/>
          <w:numId w:val="1000"/>
        </w:numPr>
        <w:pStyle w:val="Compact"/>
      </w:pPr>
      <w:r>
        <w:t xml:space="preserve">Russia Moscow , trust is built through personal connection and demonstrated respect for tradition. The</w:t>
      </w:r>
      <w:r>
        <w:rPr>
          <w:iCs/>
          <w:i/>
        </w:rPr>
        <w:t xml:space="preserve">Actioner</w:t>
      </w:r>
      <w:r>
        <w:t xml:space="preserve">'s primary role is to embody these values authentically.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Narrative Control:</w:t>
      </w:r>
      <w:r>
        <w:t xml:space="preserve">In media-rich environments like</w:t>
      </w:r>
    </w:p>
    <w:p>
      <w:pPr>
        <w:numPr>
          <w:ilvl w:val="0"/>
          <w:numId w:val="1000"/>
        </w:numPr>
        <w:pStyle w:val="Compact"/>
      </w:pPr>
      <w:r>
        <w:t xml:space="preserve">Russia Moscow , narratives are powerful tools. An</w:t>
      </w:r>
    </w:p>
    <w:p>
      <w:pPr>
        <w:numPr>
          <w:ilvl w:val="0"/>
          <w:numId w:val="1000"/>
        </w:numPr>
        <w:pStyle w:val="Compact"/>
      </w:pPr>
      <w:r>
        <w:t xml:space="preserve">Actor is trained to control their body language, tone, and messaging, ensuring that the projected image aligns with organizational goals without appearing artificial.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Crisis Mitigation:</w:t>
      </w:r>
      <w:r>
        <w:t xml:space="preserve">The unique political landscape of</w:t>
      </w:r>
    </w:p>
    <w:p>
      <w:pPr>
        <w:numPr>
          <w:ilvl w:val="0"/>
          <w:numId w:val="1000"/>
        </w:numPr>
        <w:pStyle w:val="Compact"/>
      </w:pPr>
      <w:r>
        <w:t xml:space="preserve">Russia Moscow requires individuals who can remain calm under pressure. An</w:t>
      </w:r>
      <w:r>
        <w:rPr>
          <w:iCs/>
          <w:i/>
        </w:rPr>
        <w:t xml:space="preserve">Actioner</w:t>
      </w:r>
      <w:r>
        <w:t xml:space="preserve"> </w:t>
      </w:r>
      <w:r>
        <w:t xml:space="preserve">is trained in high-stakes communication, capable of de-escalating tensions and maintaining professional decorum during unforeseen events.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Brand Humanization:</w:t>
      </w:r>
      <w:r>
        <w:t xml:space="preserve">To succeed in</w:t>
      </w:r>
    </w:p>
    <w:p>
      <w:pPr>
        <w:numPr>
          <w:ilvl w:val="0"/>
          <w:numId w:val="1000"/>
        </w:numPr>
        <w:pStyle w:val="Compact"/>
      </w:pPr>
      <w:r>
        <w:t xml:space="preserve">Russia Moscow , brands must appear human and accessible. The</w:t>
      </w:r>
      <w:r>
        <w:rPr>
          <w:iCs/>
          <w:i/>
        </w:rPr>
        <w:t xml:space="preserve">Actioner</w:t>
      </w:r>
      <w:r>
        <w:t xml:space="preserve"> </w:t>
      </w:r>
      <w:r>
        <w:t xml:space="preserve">provides the face to this strategy, making abstract corporate policies tangible through charismatic and competent representation.</w:t>
      </w:r>
    </w:p>
    <w:bookmarkEnd w:id="25"/>
    <w:bookmarkStart w:id="26" w:name="X3317274b009949cff3387eb49e983b6dce510b0"/>
    <w:p>
      <w:pPr>
        <w:pStyle w:val="Heading2"/>
      </w:pPr>
      <w:r>
        <w:t xml:space="preserve">3. Market Analysis: The Specifics of Russia Moscow</w:t>
      </w:r>
    </w:p>
    <w:p>
      <w:pPr>
        <w:pStyle w:val="FirstParagraph"/>
      </w:pPr>
      <w:r>
        <w:t xml:space="preserve">A thorough analysis of</w:t>
      </w:r>
      <w:r>
        <w:t xml:space="preserve"> </w:t>
      </w:r>
      <w:r>
        <w:rPr>
          <w:bCs/>
          <w:b/>
        </w:rPr>
        <w:t xml:space="preserve">Russia Moscow</w:t>
      </w:r>
    </w:p>
    <w:p>
      <w:pPr>
        <w:pStyle w:val="BodyText"/>
      </w:pPr>
      <w:r>
        <w:rPr>
          <w:bCs/>
          <w:b/>
        </w:rPr>
        <w:t xml:space="preserve">Demand Factor</w:t>
      </w:r>
    </w:p>
    <w:bookmarkEnd w:id="26"/>
    <w:p>
      <w:pPr>
        <w:pStyle w:val="BodyText"/>
      </w:pPr>
      <w:r>
        <w:rPr>
          <w:bCs/>
          <w:b/>
        </w:rPr>
        <w:t xml:space="preserve">Description &amp; Impact on Actor Strategy in Russia Moscow</w:t>
      </w:r>
    </w:p>
    <w:p>
      <w:pPr>
        <w:pStyle w:val="BodyText"/>
      </w:pPr>
      <w:r>
        <w:t xml:space="preserve">&lt; Strong &gt; Cultural Formality &lt; td &gt; Business interactions in&lt; em &gt;Russia Moscowoften begin with formalities. The&lt; em&gt;Actionermust master the art of initial greetings, appropriate titles, and respectful distance before transitioning to informal rapport.</w:t>
      </w:r>
    </w:p>
    <w:p>
      <w:pPr>
        <w:pStyle w:val="BodyText"/>
      </w:pPr>
      <w:r>
        <w:t xml:space="preserve">&lt; Strong &gt; Digital Penetration &lt; td &gt; &lt; em &gt;Russia Moscowis highly digitized. An</w:t>
      </w:r>
      <w:r>
        <w:rPr>
          <w:iCs/>
          <w:i/>
        </w:rPr>
        <w:t xml:space="preserve">Actioner must be proficient in local digital platforms (such as VKontakte and Telegram) to maintain engagement, requiring a dual capability for physical and virtual performance.</w:t>
      </w:r>
    </w:p>
    <w:p>
      <w:pPr>
        <w:pStyle w:val="BodyText"/>
      </w:pPr>
      <w:r>
        <w:t xml:space="preserve">&lt; Strong &gt; Political Sensitivity &lt; td &gt; Operating in &lt; em &gt;Russia Moscowrequires navigating complex political landscapes. An</w:t>
      </w:r>
      <w:r>
        <w:rPr>
          <w:iCs/>
          <w:i/>
        </w:rPr>
        <w:t xml:space="preserve">Actioner must be trained to avoid controversial topics while remaining politically aware, ensuring no missteps occur that could jeopardize operations.</w:t>
      </w:r>
    </w:p>
    <w:p>
      <w:pPr>
        <w:pStyle w:val="BodyText"/>
      </w:pPr>
      <w:r>
        <w:t xml:space="preserve">&lt; Strong &gt; Hospitality Norms &lt; td &gt; Social bonding in &lt; em &gt;Russia Moscowoften involves extended dining and drinking customs. The</w:t>
      </w:r>
      <w:r>
        <w:rPr>
          <w:iCs/>
          <w:i/>
        </w:rPr>
        <w:t xml:space="preserve">Actioner</w:t>
      </w:r>
      <w:r>
        <w:t xml:space="preserve">must be trained to participate appropriately, understanding when to decline or accept invitations without causing offense.</w:t>
      </w:r>
    </w:p>
    <w:bookmarkStart w:id="27" w:name="operational-framework-for-the-actor"/>
    <w:p>
      <w:pPr>
        <w:pStyle w:val="Heading2"/>
      </w:pPr>
      <w:r>
        <w:t xml:space="preserve">4. Operational Framework for the Actor</w:t>
      </w:r>
    </w:p>
    <w:p>
      <w:pPr>
        <w:pStyle w:val="FirstParagraph"/>
      </w:pPr>
      <w:r>
        <w:t xml:space="preserve">To ensure the</w:t>
      </w:r>
    </w:p>
    <w:p>
      <w:pPr>
        <w:pStyle w:val="BodyText"/>
      </w:pPr>
      <w:r>
        <w:t xml:space="preserve">Actioner is effective in &lt; em &gt;Russia Moscow, a structured operational framework is proposed.</w:t>
      </w:r>
    </w:p>
    <w:p>
      <w:pPr>
        <w:pStyle w:val="BodyText"/>
      </w:pPr>
      <w:r>
        <w:t xml:space="preserve">&lt; Strong 4.1 Training Curriculum &lt; p&gt;The</w:t>
      </w:r>
      <w:r>
        <w:rPr>
          <w:iCs/>
          <w:i/>
        </w:rPr>
        <w:t xml:space="preserve">Actioner</w:t>
      </w:r>
      <w:r>
        <w:t xml:space="preserve">must undergo specialized training modules:</w:t>
      </w:r>
    </w:p>
    <w:p>
      <w:pPr>
        <w:numPr>
          <w:ilvl w:val="0"/>
          <w:numId w:val="1002"/>
        </w:numPr>
        <w:pStyle w:val="Compact"/>
      </w:pPr>
      <w:r>
        <w:t xml:space="preserve">&lt; Strong &gt; Language Proficiency: / em / Not just fluent Russian, but mastery of idioms and business jargon specific to</w:t>
      </w:r>
      <w:r>
        <w:t xml:space="preserve"> </w:t>
      </w:r>
      <w:r>
        <w:rPr>
          <w:iCs/>
          <w:i/>
        </w:rPr>
        <w:t xml:space="preserve">Russia Moscow. Accents must be neutral or adapted to sound local enough for trust-building but clear enough for international stakeholders.&lt; li &gt;&lt; Strong &gt; Historical Context: / em / Deep knowledge of Russian history, from the Imperial era to the Soviet Union and modern Federation, is essential. An</w:t>
      </w:r>
      <w:r>
        <w:rPr>
          <w:iCs/>
          <w:i/>
          <w:iCs/>
          <w:i/>
        </w:rPr>
        <w:t xml:space="preserve">Actioner</w:t>
      </w:r>
      <w:r>
        <w:rPr>
          <w:iCs/>
          <w:i/>
        </w:rPr>
        <w:t xml:space="preserve">in &lt; em &gt;Russia Moscow</w:t>
      </w:r>
      <w:r>
        <w:t xml:space="preserve">must reference historical events accurately to show respect and competence.&lt; li &gt;&lt; Strong &gt; Non-Verbal Communication: / em / Understanding subtle cues in body language prevalent in &lt; em &gt;Russia Moscow. For instance, direct eye contact may be interpreted differently than in Western contexts, requiring calibrated adjustment by the</w:t>
      </w:r>
      <w:r>
        <w:rPr>
          <w:iCs/>
          <w:i/>
        </w:rPr>
        <w:t xml:space="preserve">Actioner</w:t>
      </w:r>
      <w:r>
        <w:t xml:space="preserve">.</w:t>
      </w:r>
    </w:p>
    <w:p>
      <w:pPr>
        <w:pStyle w:val="FirstParagraph"/>
      </w:pPr>
      <w:r>
        <w:t xml:space="preserve">&lt; Strong 4.2 Deployment Phases &lt; ol&gt;</w:t>
      </w:r>
    </w:p>
    <w:p>
      <w:pPr>
        <w:pStyle w:val="BodyText"/>
      </w:pPr>
      <w:r>
        <w:t xml:space="preserve">&lt; Strong &gt; Phase 1: Research and Profiling:/ em / Conduct extensive background research on key stakeholders in &lt; em &gt;Russia Moscow. The</w:t>
      </w:r>
      <w:r>
        <w:rPr>
          <w:iCs/>
          <w:i/>
        </w:rPr>
        <w:t xml:space="preserve">Actioner</w:t>
      </w:r>
      <w:r>
        <w:t xml:space="preserve">prepares custom interaction scripts.</w:t>
      </w:r>
    </w:p>
    <w:p>
      <w:pPr>
        <w:pStyle w:val="BodyText"/>
      </w:pPr>
      <w:r>
        <w:t xml:space="preserve">&lt; Strong &gt; Phase 2: Soft Launch:/ em / Introduction through low-stakes cultural events. The</w:t>
      </w:r>
      <w:r>
        <w:rPr>
          <w:iCs/>
          <w:i/>
        </w:rPr>
        <w:t xml:space="preserve">Actionertests reception and refines their persona based on feedback from local contacts in &lt; em &gt;Russia Moscow</w:t>
      </w:r>
      <w:r>
        <w:t xml:space="preserve">.</w:t>
      </w:r>
    </w:p>
    <w:p>
      <w:pPr>
        <w:pStyle w:val="BodyText"/>
      </w:pPr>
      <w:r>
        <w:t xml:space="preserve">&lt; Strong &gt; Phase 3: Full Integration:/ em / Active participation in high-level negotiations, public appearances, and media interviews. The</w:t>
      </w:r>
      <w:r>
        <w:rPr>
          <w:iCs/>
          <w:i/>
        </w:rPr>
        <w:t xml:space="preserve">Actioner</w:t>
      </w:r>
      <w:r>
        <w:t xml:space="preserve">operates as the primary face of the organization.</w:t>
      </w:r>
    </w:p>
    <w:bookmarkEnd w:id="27"/>
    <w:bookmarkStart w:id="28" w:name="risk-assessment-and-mitigation"/>
    <w:p>
      <w:pPr>
        <w:pStyle w:val="Heading2"/>
      </w:pPr>
      <w:r>
        <w:t xml:space="preserve">5. Risk Assessment and Mitigation</w:t>
      </w:r>
    </w:p>
    <w:p>
      <w:pPr>
        <w:pStyle w:val="FirstParagraph"/>
      </w:pPr>
      <w:r>
        <w:t xml:space="preserve">The environment in</w:t>
      </w:r>
      <w:r>
        <w:t xml:space="preserve"> </w:t>
      </w:r>
      <w:r>
        <w:rPr>
          <w:bCs/>
          <w:b/>
        </w:rPr>
        <w:t xml:space="preserve">Russia Moscow</w:t>
      </w:r>
      <w:r>
        <w:t xml:space="preserve">presents specific risks that require proactive management by the</w:t>
      </w:r>
    </w:p>
    <w:p>
      <w:pPr>
        <w:pStyle w:val="BodyText"/>
      </w:pPr>
      <w:r>
        <w:t xml:space="preserve">Actioner.</w:t>
      </w:r>
    </w:p>
    <w:p>
      <w:pPr>
        <w:numPr>
          <w:ilvl w:val="0"/>
          <w:numId w:val="1003"/>
        </w:numPr>
        <w:pStyle w:val="Compact"/>
      </w:pPr>
      <w:r>
        <w:t xml:space="preserve">&lt; Strong &gt; Regulatory Compliance:/ em / Strict laws regarding foreign representation and data privacy exist in &lt; em &gt;Russia Moscow. The</w:t>
      </w:r>
      <w:r>
        <w:rPr>
          <w:iCs/>
          <w:i/>
        </w:rPr>
        <w:t xml:space="preserve">Actioner</w:t>
      </w:r>
      <w:r>
        <w:t xml:space="preserve">must adhere to all local regulations, avoiding any actions that could be construed as espionage or illegal solicitation.</w:t>
      </w:r>
    </w:p>
    <w:p>
      <w:pPr>
        <w:numPr>
          <w:ilvl w:val="0"/>
          <w:numId w:val="1003"/>
        </w:numPr>
        <w:pStyle w:val="Compact"/>
      </w:pPr>
      <w:r>
        <w:t xml:space="preserve">&lt; Strong &gt; Reputation Management:/ em /&gt; In the age of social media, a single misstep by an</w:t>
      </w:r>
      <w:r>
        <w:rPr>
          <w:iCs/>
          <w:i/>
        </w:rPr>
        <w:t xml:space="preserve">Actioner</w:t>
      </w:r>
      <w:r>
        <w:t xml:space="preserve">in &lt; em &gt;Russia Moscowcan lead to viral backlash. Continuous monitoring and rapid response protocols are essential.</w:t>
      </w:r>
    </w:p>
    <w:p>
      <w:pPr>
        <w:numPr>
          <w:ilvl w:val="0"/>
          <w:numId w:val="1003"/>
        </w:numPr>
        <w:pStyle w:val="Compact"/>
      </w:pPr>
      <w:r>
        <w:t xml:space="preserve">&lt; Strong &gt; Security Concerns:/ em /&gt; Given the geopolitical tensions, physical security for an</w:t>
      </w:r>
      <w:r>
        <w:rPr>
          <w:iCs/>
          <w:i/>
        </w:rPr>
        <w:t xml:space="preserve">Actionerin &lt; em &gt;Russia Moscow</w:t>
      </w:r>
      <w:r>
        <w:t xml:space="preserve">must be prioritized. Protocols for secure transportation and private venues are non-negotiable.</w:t>
      </w:r>
    </w:p>
    <w:bookmarkEnd w:id="28"/>
    <w:bookmarkStart w:id="29" w:name="conclusion-and-recommendations"/>
    <w:p>
      <w:pPr>
        <w:pStyle w:val="Heading2"/>
      </w:pPr>
      <w:r>
        <w:t xml:space="preserve">6. Conclusion and Recommendations</w:t>
      </w:r>
    </w:p>
    <w:p>
      <w:pPr>
        <w:pStyle w:val="FirstParagraph"/>
      </w:pPr>
      <w:r>
        <w:t xml:space="preserve">This Project Report concludes that the strategic deployment of an</w:t>
      </w:r>
    </w:p>
    <w:p>
      <w:pPr>
        <w:pStyle w:val="BodyText"/>
      </w:pPr>
      <w:r>
        <w:t xml:space="preserve">Actioner in &lt; em &gt;Russia Moscowis a high-value initiative if executed with precision. The unique cultural, political, and social dynamics of</w:t>
      </w:r>
      <w:r>
        <w:rPr>
          <w:iCs/>
          <w:i/>
        </w:rPr>
        <w:t xml:space="preserve">Russia Moscow</w:t>
      </w:r>
      <w:r>
        <w:t xml:space="preserve">require an</w:t>
      </w:r>
      <w:r>
        <w:rPr>
          <w:iCs/>
          <w:i/>
        </w:rPr>
        <w:t xml:space="preserve">Actioner</w:t>
      </w:r>
      <w:r>
        <w:t xml:space="preserve">who is more than a performer; they must be a diplomat, a strategist, and a cultural ambassador.</w:t>
      </w:r>
    </w:p>
    <w:p>
      <w:pPr>
        <w:pStyle w:val="BodyText"/>
      </w:pPr>
      <w:r>
        <w:t xml:space="preserve">We recommend immediate approval for Phase 1 of the training curriculum. Investment in specialized coaching for the</w:t>
      </w:r>
    </w:p>
    <w:p>
      <w:pPr>
        <w:pStyle w:val="BodyText"/>
      </w:pPr>
      <w:r>
        <w:t xml:space="preserve">Actioner will yield significant returns in terms of brand loyalty, successful negotiations, and positive public perception within &lt; em &gt;Russia Moscow. By treating the</w:t>
      </w:r>
      <w:r>
        <w:rPr>
          <w:iCs/>
          <w:i/>
        </w:rPr>
        <w:t xml:space="preserve">Actioner</w:t>
      </w:r>
      <w:r>
        <w:t xml:space="preserve">as a critical strategic asset rather than a peripheral role, our organization can establish a robust and resilient presence in this vital market.</w:t>
      </w:r>
    </w:p>
    <w:p>
      <w:pPr>
        <w:pStyle w:val="BodyText"/>
      </w:pPr>
      <w:r>
        <w:t xml:space="preserve">The success of this project hinges on the rigorous selection and preparation of the</w:t>
      </w:r>
    </w:p>
    <w:p>
      <w:pPr>
        <w:pStyle w:val="BodyText"/>
      </w:pPr>
      <w:r>
        <w:t xml:space="preserve">Actioner . Only through meticulous planning and respect for the complexities of &lt; em &gt;Russia Moscowcan we ensure that our</w:t>
      </w:r>
      <w:r>
        <w:rPr>
          <w:iCs/>
          <w:i/>
        </w:rPr>
        <w:t xml:space="preserve">Actioner</w:t>
      </w:r>
      <w:r>
        <w:t xml:space="preserve">represents our interests effectively and ethically.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&lt; Strong &gt;&lt; Em &gt; End of Report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Strategic Implementation of an Actor Persona in Russia, Moscow</dc:title>
  <dc:creator/>
  <dc:language>en</dc:language>
  <cp:keywords/>
  <dcterms:created xsi:type="dcterms:W3CDTF">2026-07-29T17:54:58Z</dcterms:created>
  <dcterms:modified xsi:type="dcterms:W3CDTF">2026-07-29T17:54:58Z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