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51460a8f55454b2bb9bee896d093925d7a7fecc"/>
    <w:p>
      <w:pPr>
        <w:pStyle w:val="Heading1"/>
      </w:pPr>
      <w:r>
        <w:t xml:space="preserve">Project Report Document regarding the Strategic Deployment of Talent in Southeast Asia</w:t>
      </w:r>
    </w:p>
    <w:p>
      <w:pPr>
        <w:pStyle w:val="FirstParagraph"/>
      </w:pPr>
      <w:r>
        <w:br/>
      </w:r>
      <w:r>
        <w:rPr>
          <w:bCs/>
          <w:b/>
        </w:rPr>
        <w:t xml:space="preserve">Date:</w:t>
      </w:r>
      <w:r>
        <w:t xml:space="preserve"> </w:t>
      </w:r>
      <w:r>
        <w:t xml:space="preserve">May 24, 2024</w:t>
      </w:r>
      <w:r>
        <w:br/>
      </w:r>
      <w:r>
        <w:rPr>
          <w:bCs/>
          <w:b/>
        </w:rPr>
        <w:t xml:space="preserve">To:</w:t>
      </w:r>
      <w:r>
        <w:t xml:space="preserve">Distribution Partners and Casting Directors</w:t>
      </w:r>
      <w:r>
        <w:br/>
      </w:r>
      <w:r>
        <w:rPr>
          <w:bCs/>
          <w:b/>
        </w:rPr>
        <w:t xml:space="preserve">From:</w:t>
      </w:r>
      <w:r>
        <w:t xml:space="preserve">The Regional Marketing Division (EMEA/APAC)</w:t>
      </w:r>
      <w:r>
        <w:br/>
      </w:r>
      <w:r>
        <w:br/>
      </w:r>
    </w:p>
    <w:p>
      <w:r>
        <w:pict>
          <v:rect style="width:0;height:1.5pt" o:hralign="center" o:hrstd="t" o:hr="t"/>
        </w:pict>
      </w:r>
    </w:p>
    <w:p>
      <w:pPr>
        <w:pStyle w:val="FirstParagraph"/>
      </w:pPr>
      <w:r>
        <w:t xml:space="preserve">This document serves as a comprehensive overview of the</w:t>
      </w:r>
      <w:r>
        <w:t xml:space="preserve"> </w:t>
      </w:r>
      <w:r>
        <w:t xml:space="preserve">'s critical role in driving brand awareness, engagement, and conversion metrics within the highly competitive entertainment and consumer markets of Asia. The primary geographic focus for this initiative is Thailand Bangkok, a vibrant economic hub that serves as both a domestic powerhouse and an international gateway to Southeast Asia. The integration of high-profile talent into marketing campaigns requires careful strategic planning to ensure authenticity while maximizing commercial impact.</w:t>
      </w:r>
    </w:p>
    <w:p>
      <w:pPr>
        <w:pStyle w:val="BodyText"/>
      </w:pPr>
      <w:r>
        <w:t xml:space="preserve">As global brands continue to expand their footprint in emerging markets, the selection of appropriate local or regional</w:t>
      </w:r>
      <w:r>
        <w:t xml:space="preserve"> </w:t>
      </w:r>
      <w:r>
        <w:t xml:space="preserve">'s has become paramount. In Thailand Bangkok, media consumption habits are heavily skewed towards social platforms and digital streaming services. Consequently, an</w:t>
      </w:r>
      <w:r>
        <w:t xml:space="preserve"> </w:t>
      </w:r>
      <w:r>
        <w:t xml:space="preserve">'s presence must be omnipresent across multiple touchpoints to achieve optimal reach. This report details the specific requirements, challenges, and opportunities associated with deploying a professional</w:t>
      </w:r>
      <w:r>
        <w:t xml:space="preserve"> </w:t>
      </w:r>
      <w:r>
        <w:t xml:space="preserve">'s in this unique cultural context.</w:t>
      </w:r>
    </w:p>
    <w:bookmarkStart w:id="20" w:name="X6647005893e55a75241fcc95c33ec76ed130661"/>
    <w:p>
      <w:pPr>
        <w:pStyle w:val="Heading2"/>
      </w:pPr>
      <w:r>
        <w:t xml:space="preserve">1. Market Context: The Dynamics of Thailand Bangkok</w:t>
      </w:r>
    </w:p>
    <w:p>
      <w:pPr>
        <w:pStyle w:val="FirstParagraph"/>
      </w:pPr>
      <w:r>
        <w:br/>
      </w:r>
    </w:p>
    <w:p>
      <w:pPr>
        <w:pStyle w:val="BodyText"/>
      </w:pPr>
      <w:r>
        <w:t xml:space="preserve">To understand the value proposition of an</w:t>
      </w:r>
      <w:r>
        <w:t xml:space="preserve"> </w:t>
      </w:r>
      <w:r>
        <w:t xml:space="preserve">'s in this region, one must first analyze the market characteristics of Thailand Bangkok. Known for its rich history and rapid modernization, Thai Bangkok is a city where tradition meets futuristic ambition. It hosts major international corporations alongside a booming creative industry.</w:t>
      </w:r>
    </w:p>
    <w:p>
      <w:pPr>
        <w:pStyle w:val="BodyText"/>
      </w:pPr>
      <w:r>
        <w:t xml:space="preserve">The consumer demographic in Thailand Bangkok is young, digitally native, and highly influenced by visual media. Local audiences exhibit strong loyalty to brands that resonate with their cultural values while maintaining an aura of global prestige. An</w:t>
      </w:r>
      <w:r>
        <w:t xml:space="preserve"> </w:t>
      </w:r>
      <w:r>
        <w:t xml:space="preserve">'s plays a pivotal role in bridging this gap. They act as the human face of the brand, translating complex marketing messages into relatable narratives.</w:t>
      </w:r>
    </w:p>
    <w:p>
      <w:pPr>
        <w:pStyle w:val="BodyText"/>
      </w:pPr>
      <w:r>
        <w:t xml:space="preserve">Furthermore, Thailand Bangkok is a hub for film production and digital content creation within Southeast Asia. This means that an</w:t>
      </w:r>
      <w:r>
        <w:t xml:space="preserve"> </w:t>
      </w:r>
      <w:r>
        <w:t xml:space="preserve">'s operating here is not just limited to television or print advertisements but may also be involved in local web series, influencer campaigns, and event appearances. The versatility of the</w:t>
      </w:r>
      <w:r>
        <w:t xml:space="preserve"> </w:t>
      </w:r>
      <w:r>
        <w:t xml:space="preserve">'s skill set is therefore tested more rigorously here than in many other Western markets.</w:t>
      </w:r>
    </w:p>
    <w:bookmarkEnd w:id="20"/>
    <w:bookmarkStart w:id="21" w:name="Xb9d6fbcb8943d42bf7ff66ed47284c7cd7a8d35"/>
    <w:p>
      <w:pPr>
        <w:pStyle w:val="Heading2"/>
      </w:pPr>
      <w:r>
        <w:t xml:space="preserve">2. Strategic Importance of Talent Representation</w:t>
      </w:r>
    </w:p>
    <w:p>
      <w:pPr>
        <w:pStyle w:val="FirstParagraph"/>
      </w:pPr>
      <w:r>
        <w:br/>
      </w:r>
    </w:p>
    <w:p>
      <w:pPr>
        <w:pStyle w:val="BodyText"/>
      </w:pPr>
      <w:r>
        <w:t xml:space="preserve">The core objective of engaging an</w:t>
      </w:r>
      <w:r>
        <w:t xml:space="preserve"> </w:t>
      </w:r>
      <w:r>
        <w:t xml:space="preserve">'s for campaigns centered on Thailand Bangkok is to leverage their existing fanbase and public credibility. In the age of influencer marketing, traditional celebrities hold sway over purchasing decisions in ways previously unimaginable.</w:t>
      </w:r>
    </w:p>
    <w:p>
      <w:pPr>
        <w:pStyle w:val="BodyText"/>
      </w:pPr>
      <w:r>
        <w:t xml:space="preserve">When selecting an</w:t>
      </w:r>
      <w:r>
        <w:t xml:space="preserve"> </w:t>
      </w:r>
      <w:r>
        <w:t xml:space="preserve">'s, agencies must consider several factors:</w:t>
      </w:r>
    </w:p>
    <w:p>
      <w:pPr>
        <w:numPr>
          <w:ilvl w:val="0"/>
          <w:numId w:val="1001"/>
        </w:numPr>
        <w:pStyle w:val="Compact"/>
      </w:pPr>
      <w:r>
        <w:rPr>
          <w:bCs/>
          <w:b/>
        </w:rPr>
        <w:t xml:space="preserve">Cultural Fit:</w:t>
      </w:r>
      <w:r>
        <w:t xml:space="preserve"> </w:t>
      </w:r>
      <w:r>
        <w:t xml:space="preserve">Does the</w:t>
      </w:r>
      <w:r>
        <w:t xml:space="preserve"> </w:t>
      </w:r>
      <w:r>
        <w:t xml:space="preserve">'s image align with Thai values?</w:t>
      </w:r>
    </w:p>
    <w:p>
      <w:pPr>
        <w:numPr>
          <w:ilvl w:val="0"/>
          <w:numId w:val="1001"/>
        </w:numPr>
        <w:pStyle w:val="Compact"/>
      </w:pPr>
      <w:r>
        <w:rPr>
          <w:bCs/>
          <w:b/>
        </w:rPr>
        <w:t xml:space="preserve">Digital Reach:</w:t>
      </w:r>
      <w:r>
        <w:t xml:space="preserve"> </w:t>
      </w:r>
      <w:r>
        <w:t xml:space="preserve">What is their following on platforms like Line, TikTok, and Instagram?</w:t>
      </w:r>
    </w:p>
    <w:p>
      <w:pPr>
        <w:numPr>
          <w:ilvl w:val="0"/>
          <w:numId w:val="1001"/>
        </w:numPr>
        <w:pStyle w:val="Compact"/>
      </w:pPr>
      <w:r>
        <w:t xml:space="preserve">Versatility:: Can the</w:t>
      </w:r>
      <w:r>
        <w:t xml:space="preserve"> </w:t>
      </w:r>
      <w:r>
        <w:t xml:space="preserve">'s adapt to different tones of voice required by global brands?</w:t>
      </w:r>
    </w:p>
    <w:p>
      <w:pPr>
        <w:pStyle w:val="FirstParagraph"/>
      </w:pPr>
      <w:r>
        <w:t xml:space="preserve">The economic impact of hiring a well-known</w:t>
      </w:r>
      <w:r>
        <w:t xml:space="preserve"> </w:t>
      </w:r>
      <w:r>
        <w:t xml:space="preserve">'s in Thailand Bangkok extends beyond immediate sales. It contributes to local employment, supports production studios, and enhances the city's status as a creative capital. Thus, every engagement with an</w:t>
      </w:r>
      <w:r>
        <w:t xml:space="preserve"> </w:t>
      </w:r>
      <w:r>
        <w:t xml:space="preserve">'s should be viewed through a lens of sustainable partnership rather than transactional exchange.</w:t>
      </w:r>
    </w:p>
    <w:bookmarkEnd w:id="21"/>
    <w:bookmarkStart w:id="22" w:name="Xfbeed32370d1712a90c439d31c427dc0f5e4c33"/>
    <w:p>
      <w:pPr>
        <w:pStyle w:val="Heading2"/>
      </w:pPr>
      <w:r>
        <w:t xml:space="preserve">3. Operational Challenges and Considerations</w:t>
      </w:r>
    </w:p>
    <w:p>
      <w:pPr>
        <w:pStyle w:val="FirstParagraph"/>
      </w:pPr>
      <w:r>
        <w:br/>
      </w:r>
    </w:p>
    <w:p>
      <w:pPr>
        <w:pStyle w:val="BodyText"/>
      </w:pPr>
      <w:r>
        <w:t xml:space="preserve">Deploying talent in Thailand Bangkok comes with its own set of logistical and cultural hurdles. One significant challenge is language localization. While English proficiency is growing among younger demographics, authentic communication often requires Thai language capabilities or high-quality dubbing/subtitling.</w:t>
      </w:r>
    </w:p>
    <w:p>
      <w:pPr>
        <w:pStyle w:val="BodyText"/>
      </w:pPr>
      <w:r>
        <w:t xml:space="preserve">An</w:t>
      </w:r>
      <w:r>
        <w:t xml:space="preserve"> </w:t>
      </w:r>
      <w:r>
        <w:t xml:space="preserve">'s must therefore be supported by a robust local team that ensures all scripts, promotional materials, and public appearances are culturally sensitive and linguistically accurate. Missteps in this area can lead to public relations crises, highlighting the need for rigorous vetting processes when contracting an</w:t>
      </w:r>
      <w:r>
        <w:t xml:space="preserve"> </w:t>
      </w:r>
      <w:r>
        <w:t xml:space="preserve">'s.</w:t>
      </w:r>
    </w:p>
    <w:p>
      <w:pPr>
        <w:pStyle w:val="BodyText"/>
      </w:pPr>
      <w:r>
        <w:t xml:space="preserve">Additionally, scheduling conflicts are common due to the high demand for top-tier talent in Asia. Securing an</w:t>
      </w:r>
      <w:r>
        <w:t xml:space="preserve"> </w:t>
      </w:r>
      <w:r>
        <w:t xml:space="preserve">'s requires advanced planning and flexible negotiation strategies. Brands must be prepared to accommodate the travel schedules of their chosen personality while ensuring that campaign timelines remain intact.</w:t>
      </w:r>
    </w:p>
    <w:bookmarkEnd w:id="22"/>
    <w:bookmarkStart w:id="23" w:name="recommendations-for-future-initiatives"/>
    <w:p>
      <w:pPr>
        <w:pStyle w:val="Heading2"/>
      </w:pPr>
      <w:r>
        <w:t xml:space="preserve">4. Recommendations for Future Initiatives</w:t>
      </w:r>
    </w:p>
    <w:p>
      <w:pPr>
        <w:pStyle w:val="FirstParagraph"/>
      </w:pPr>
      <w:r>
        <w:br/>
      </w:r>
    </w:p>
    <w:p>
      <w:pPr>
        <w:pStyle w:val="BodyText"/>
      </w:pPr>
      <w:r>
        <w:t xml:space="preserve">Based on current market trends, it is recommended that future projects involving an</w:t>
      </w:r>
      <w:r>
        <w:t xml:space="preserve"> </w:t>
      </w:r>
      <w:r>
        <w:t xml:space="preserve">'s in Thailand Bangkok prioritize multi-channel integration. Rather than relying solely on traditional advertising, campaigns should leverage the</w:t>
      </w:r>
      <w:r>
        <w:t xml:space="preserve"> </w:t>
      </w:r>
      <w:r>
        <w:t xml:space="preserve">'s' social media presence to drive organic engagement.</w:t>
      </w:r>
    </w:p>
    <w:p>
      <w:pPr>
        <w:pStyle w:val="BodyText"/>
      </w:pPr>
      <w:r>
        <w:t xml:space="preserve">We also recommend establishing long-term ambassadorships rather than one-off appearances. Longevity builds trust with consumers and allows an</w:t>
      </w:r>
      <w:r>
        <w:t xml:space="preserve"> </w:t>
      </w:r>
      <w:r>
        <w:t xml:space="preserve">'s to develop a deeper connection with their audience. This approach yields higher ROI over time compared to short-term promotional stunts.</w:t>
      </w:r>
    </w:p>
    <w:p>
      <w:pPr>
        <w:pStyle w:val="BodyText"/>
      </w:pPr>
      <w:r>
        <w:br/>
      </w:r>
    </w:p>
    <w:p>
      <w:r>
        <w:pict>
          <v:rect style="width:0;height:1.5pt" o:hralign="center" o:hrstd="t" o:hr="t"/>
        </w:pict>
      </w:r>
    </w:p>
    <w:p>
      <w:pPr>
        <w:pStyle w:val="FirstParagraph"/>
      </w:pPr>
      <w:r>
        <w:t xml:space="preserve">In conclusion, the strategic utilization of an</w:t>
      </w:r>
      <w:r>
        <w:t xml:space="preserve"> </w:t>
      </w:r>
      <w:r>
        <w:t xml:space="preserve">'s in Thailand Bangkok offers immense potential for brands seeking to penetrate or strengthen their position in the Southeast Asian market. By understanding the local dynamics, respecting cultural nuances, and leveraging digital tools effectively, organizations can harness the power of talent to achieve measurable business results.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2026-07-29T11:18:44Z</dcterms:created>
  <dcterms:modified xsi:type="dcterms:W3CDTF">2026-07-29T11:18:44Z</dcterms:modified>
</cp:coreProperties>
</file>

<file path=docProps/custom.xml><?xml version="1.0" encoding="utf-8"?>
<Properties xmlns="http://schemas.openxmlformats.org/officeDocument/2006/custom-properties" xmlns:vt="http://schemas.openxmlformats.org/officeDocument/2006/docPropsVTypes"/>
</file>