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Implementation</w:t>
      </w:r>
      <w:r>
        <w:t xml:space="preserve"> </w:t>
      </w:r>
      <w:r>
        <w:t xml:space="preserve">in</w:t>
      </w:r>
      <w:r>
        <w:t xml:space="preserve"> </w:t>
      </w:r>
      <w:r>
        <w:t xml:space="preserve">Turkey</w:t>
      </w:r>
      <w:r>
        <w:t xml:space="preserve"> </w:t>
      </w:r>
      <w:r>
        <w:t xml:space="preserve">Ankara</w:t>
      </w:r>
    </w:p>
    <w:bookmarkStart w:id="30" w:name="X1319c7a79a03a2496c64e60365f40241acc6432"/>
    <w:p>
      <w:pPr>
        <w:pStyle w:val="Heading1"/>
      </w:pPr>
      <w:r>
        <w:t xml:space="preserve">Project Report: Strategic Implementation of Actor Frameworks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Project Management Office (PMO)</w:t>
      </w:r>
      <w:r>
        <w:br/>
      </w:r>
      <w:r>
        <w:rPr>
          <w:bCs/>
          <w:b/>
        </w:rPr>
        <w:t xml:space="preserve">Subject: Comprehensive Analysis of Actor-Based System Architecture Deployment in Turkey Ankara.</w:t>
      </w:r>
    </w:p>
    <w:bookmarkStart w:id="20" w:name="executive-summary"/>
    <w:p>
      <w:pPr>
        <w:pStyle w:val="Heading2"/>
      </w:pPr>
      <w:r>
        <w:t xml:space="preserve">1. Executive Summary</w:t>
      </w:r>
    </w:p>
    <w:p>
      <w:pPr>
        <w:pStyle w:val="FirstParagraph"/>
      </w:pPr>
      <w:r>
        <w:t xml:space="preserve">.</w:t>
      </w:r>
    </w:p>
    <w:p>
      <w:pPr>
        <w:pStyle w:val="BodyText"/>
      </w:pPr>
      <w:r>
        <w:t xml:space="preserve">This Project Report provides an in-depth analysis and strategic roadmap for the deployment of modern "Actor" model-based architectures within the technological infrastructure of Turkey Ankara. As Turkey Ankara emerges as a pivotal hub for technology, defense, and innovation in Central Anatolia, the need for scalable, resilient,.and high-concurrent system designs has become paramount.</w:t>
      </w:r>
    </w:p>
    <w:p>
      <w:pPr>
        <w:pStyle w:val="BodyText"/>
      </w:pPr>
      <w:r>
        <w:t xml:space="preserve">The term</w:t>
      </w:r>
      <w:r>
        <w:t xml:space="preserve"> </w:t>
      </w:r>
      <w:r>
        <w:rPr>
          <w:bCs/>
          <w:b/>
        </w:rPr>
        <w:t xml:space="preserve">Actor</w:t>
      </w:r>
      <w:r>
        <w:t xml:space="preserve">, in this context refers to both the fundamental unit of concurrency in software engineering (the Actor Model) and the specialized human resources required to drive creative and operational initiatives. This document primarily focuses on the technical implementation of Actor-oriented software systems while simultaneously addressing the human element—the professional actors and project leads necessary to execute these complex projects. The unique geopolitical, economic, and technological landscape of</w:t>
      </w:r>
      <w:r>
        <w:t xml:space="preserve"> </w:t>
      </w:r>
      <w:r>
        <w:rPr>
          <w:bCs/>
          <w:b/>
        </w:rPr>
        <w:t xml:space="preserve">Turkey Ankara</w:t>
      </w:r>
      <w:r>
        <w:t xml:space="preserve"> </w:t>
      </w:r>
      <w:r>
        <w:t xml:space="preserve">necessitates a tailored approach that respects local regulations, leverages local talent pools, and aligns with national digital transformation goals.</w:t>
      </w:r>
    </w:p>
    <w:bookmarkEnd w:id="20"/>
    <w:p>
      <w:pPr>
        <w:pStyle w:val="BodyText"/>
      </w:pPr>
      <w:r>
        <w:t xml:space="preserve">.</w:t>
      </w:r>
    </w:p>
    <w:bookmarkStart w:id="21" w:name="Xc11bcab17c49d734ee6d8695f03d1bde32a0430"/>
    <w:p>
      <w:pPr>
        <w:pStyle w:val="Heading2"/>
      </w:pPr>
      <w:r>
        <w:t xml:space="preserve">2. Introduction to the Actor Model in Modern Computing</w:t>
      </w:r>
    </w:p>
    <w:p>
      <w:pPr>
        <w:pStyle w:val="FirstParagraph"/>
      </w:pPr>
      <w:r>
        <w:t xml:space="preserve">.</w:t>
      </w:r>
    </w:p>
    <w:p>
      <w:pPr>
        <w:pStyle w:val="BodyText"/>
      </w:pPr>
      <w:r>
        <w:t xml:space="preserve">The Actor model is a mathematical model of concurrent computation that treats every "actor" as a primitive unit of computation. In this paradigm, an actor reacts to any message it receives by making local decisions: creating more actors, sending more messages, or determining how to react to the next message. This approach contrasts with traditional thread-based concurrency models by eliminating shared mutable state, thereby preventing race conditions and deadlocks.</w:t>
      </w:r>
    </w:p>
    <w:p>
      <w:pPr>
        <w:pStyle w:val="BodyText"/>
      </w:pPr>
      <w:r>
        <w:t xml:space="preserve">In the context of our project in Turkey Ankara, adopting this model is critical due to the high-volume data processing requirements inherent in smart city initiatives and defense technologies prevalent in the region. By treating each component as an independent Actor, we ensure that if one part of the system fails, it does not bring down the entire network—a crucial feature for mission-critical applications deployed across Turkey Ankara’s public infrastructure.</w:t>
      </w:r>
    </w:p>
    <w:bookmarkEnd w:id="21"/>
    <w:p>
      <w:pPr>
        <w:pStyle w:val="BodyText"/>
      </w:pPr>
      <w:r>
        <w:t xml:space="preserve">.</w:t>
      </w:r>
    </w:p>
    <w:bookmarkStart w:id="22" w:name="X086c007f7559e9082811ff478038b48849749ae"/>
    <w:p>
      <w:pPr>
        <w:pStyle w:val="Heading2"/>
      </w:pPr>
      <w:r>
        <w:t xml:space="preserve">3. The Strategic Importance of Turkey Ankara</w:t>
      </w:r>
    </w:p>
    <w:p>
      <w:pPr>
        <w:pStyle w:val="FirstParagraph"/>
      </w:pPr>
      <w:r>
        <w:t xml:space="preserve">.</w:t>
      </w:r>
    </w:p>
    <w:p>
      <w:pPr>
        <w:pStyle w:val="BodyText"/>
      </w:pPr>
      <w:r>
        <w:t xml:space="preserve">Turkey Ankara is not merely a geographic location; it is the political and administrative heart of the nation, hosting numerous government agencies, research institutions, and increasingly, private sector technology firms. The city has seen a surge in innovation hubs such as Teknopark Ankara and various startup accelerators.</w:t>
      </w:r>
    </w:p>
    <w:p>
      <w:pPr>
        <w:pStyle w:val="BodyText"/>
      </w:pPr>
      <w:r>
        <w:t xml:space="preserve">The decision to anchor this project in Turkey Ankara is driven by several factors:</w:t>
      </w:r>
    </w:p>
    <w:p>
      <w:pPr>
        <w:numPr>
          <w:ilvl w:val="0"/>
          <w:numId w:val="1001"/>
        </w:numPr>
        <w:pStyle w:val="Compact"/>
      </w:pPr>
      <w:r>
        <w:rPr>
          <w:bCs/>
          <w:b/>
        </w:rPr>
        <w:t xml:space="preserve">Government Support:</w:t>
      </w:r>
      <w:r>
        <w:t xml:space="preserve">The Turkish government’s "Digital Transformation Office" actively encourages the adoption of advanced computing models like Actor-oriented design for public services.</w:t>
      </w:r>
    </w:p>
    <w:p>
      <w:pPr>
        <w:numPr>
          <w:ilvl w:val="0"/>
          <w:numId w:val="1001"/>
        </w:numPr>
        <w:pStyle w:val="Compact"/>
      </w:pPr>
      <w:r>
        <w:rPr>
          <w:bCs/>
          <w:b/>
        </w:rPr>
        <w:t xml:space="preserve">Talent Availability:</w:t>
      </w:r>
      <w:r>
        <w:t xml:space="preserve">Turkey Ankara is home to prestigious universities, including Middle East Technical University (METU) and Bilkent University, which produce a steady stream of computer science graduates proficient in concurrent programming paradigms.</w:t>
      </w:r>
    </w:p>
    <w:p>
      <w:pPr>
        <w:numPr>
          <w:ilvl w:val="0"/>
          <w:numId w:val="1001"/>
        </w:numPr>
        <w:pStyle w:val="Compact"/>
      </w:pPr>
      <w:r>
        <w:t xml:space="preserve">Infrastructure Development: The region boasts robust fiber-optic networks and data centers that support low-latency communication required for distributed Actor systems.</w:t>
      </w:r>
    </w:p>
    <w:p>
      <w:pPr>
        <w:pStyle w:val="FirstParagraph"/>
      </w:pPr>
      <w:r>
        <w:t xml:space="preserve">.</w:t>
      </w:r>
    </w:p>
    <w:p>
      <w:pPr>
        <w:pStyle w:val="BodyText"/>
      </w:pPr>
      <w:r>
        <w:t xml:space="preserve">However, operating in Turkey Ankara also requires navigating specific regulatory frameworks regarding data sovereignty and cybersecurity. Our implementation strategy must ensure that all Actor-based communications remain within compliant boundaries defined by Turkish law.</w:t>
      </w:r>
    </w:p>
    <w:bookmarkEnd w:id="22"/>
    <w:p>
      <w:pPr>
        <w:pStyle w:val="BodyText"/>
      </w:pPr>
      <w:r>
        <w:t xml:space="preserve">.</w:t>
      </w:r>
    </w:p>
    <w:bookmarkStart w:id="25" w:name="X8d7b65f746fc43d17283b5017ee983f55502cba"/>
    <w:p>
      <w:pPr>
        <w:pStyle w:val="Heading2"/>
      </w:pPr>
      <w:r>
        <w:t xml:space="preserve">4. The Dual Role of "Actors" in Project Execution</w:t>
      </w:r>
    </w:p>
    <w:p>
      <w:pPr>
        <w:pStyle w:val="FirstParagraph"/>
      </w:pPr>
      <w:r>
        <w:t xml:space="preserve">.</w:t>
      </w:r>
    </w:p>
    <w:p>
      <w:pPr>
        <w:pStyle w:val="BodyText"/>
      </w:pPr>
      <w:r>
        <w:t xml:space="preserve">To avoid ambiguity, it is important to distinguish between the two meanings of "Actor" addressed in this report:</w:t>
      </w:r>
    </w:p>
    <w:bookmarkStart w:id="23" w:name="technical-actors-software-agents"/>
    <w:p>
      <w:pPr>
        <w:pStyle w:val="Heading3"/>
      </w:pPr>
      <w:r>
        <w:t xml:space="preserve">4.1 Technical Actors (Software Agents)</w:t>
      </w:r>
    </w:p>
    <w:p>
      <w:pPr>
        <w:pStyle w:val="FirstParagraph"/>
      </w:pPr>
      <w:r>
        <w:t xml:space="preserve">.</w:t>
      </w:r>
    </w:p>
    <w:p>
      <w:pPr>
        <w:pStyle w:val="BodyText"/>
      </w:pPr>
      <w:r>
        <w:t xml:space="preserve">These are the autonomous entities within our software architecture. Each Actor manages its own state and communicates exclusively via message passing. In our deployment across Turkey Ankara, these technical actors will power real-time analytics for traffic management in the capital city and secure communication channels for defense-related applications.</w:t>
      </w:r>
    </w:p>
    <w:bookmarkEnd w:id="23"/>
    <w:bookmarkStart w:id="24" w:name="human-actors-project-stakeholders"/>
    <w:p>
      <w:pPr>
        <w:pStyle w:val="Heading3"/>
      </w:pPr>
      <w:r>
        <w:t xml:space="preserve">4.2 Human Actors (Project Stakeholders)</w:t>
      </w:r>
    </w:p>
    <w:p>
      <w:pPr>
        <w:pStyle w:val="FirstParagraph"/>
      </w:pPr>
      <w:r>
        <w:t xml:space="preserve">.</w:t>
      </w:r>
    </w:p>
    <w:p>
      <w:pPr>
        <w:pStyle w:val="BodyText"/>
      </w:pPr>
      <w:r>
        <w:t xml:space="preserve">In the realm of project management, "Actors" refer to the human beings who influence or are influenced by the project. For this initiative in Turkey Ankara, key human actors include:</w:t>
      </w:r>
    </w:p>
    <w:p>
      <w:pPr>
        <w:numPr>
          <w:ilvl w:val="0"/>
          <w:numId w:val="1002"/>
        </w:numPr>
        <w:pStyle w:val="Compact"/>
      </w:pPr>
      <w:r>
        <w:t xml:space="preserve">The Lead Architect: Responsible for defining the boundaries and interactions between technical Actors.</w:t>
      </w:r>
    </w:p>
    <w:p>
      <w:pPr>
        <w:numPr>
          <w:ilvl w:val="0"/>
          <w:numId w:val="1002"/>
        </w:numPr>
        <w:pStyle w:val="Compact"/>
      </w:pPr>
      <w:r>
        <w:t xml:space="preserve">Local Regulatory Liaisons: Individuals within Turkey Ankara who ensure compliance with local telecommunications and data laws.</w:t>
      </w:r>
    </w:p>
    <w:p>
      <w:pPr>
        <w:numPr>
          <w:ilvl w:val="0"/>
          <w:numId w:val="1002"/>
        </w:numPr>
        <w:pStyle w:val="Compact"/>
      </w:pPr>
      <w:r>
        <w:t xml:space="preserve">End-User Representatives: Citizens and government employees in Turkey Ankara who will interact with the final software products. Their feedback loops are treated as messages to our technical actors, creating a responsive system.</w:t>
      </w:r>
    </w:p>
    <w:p>
      <w:pPr>
        <w:pStyle w:val="FirstParagraph"/>
      </w:pPr>
      <w:r>
        <w:t xml:space="preserve">.</w:t>
      </w:r>
    </w:p>
    <w:p>
      <w:pPr>
        <w:pStyle w:val="BodyText"/>
      </w:pPr>
      <w:r>
        <w:t xml:space="preserve">Effective management of these human Actors is just as critical as programming the software Actors. Regular workshops and stakeholder meetings must be held in Turkey Ankara to ensure alignment and address concerns promptly.</w:t>
      </w:r>
    </w:p>
    <w:bookmarkEnd w:id="24"/>
    <w:bookmarkEnd w:id="25"/>
    <w:p>
      <w:pPr>
        <w:pStyle w:val="BodyText"/>
      </w:pPr>
      <w:r>
        <w:t xml:space="preserve">.</w:t>
      </w:r>
    </w:p>
    <w:bookmarkStart w:id="28" w:name="implementation-strategy"/>
    <w:p>
      <w:pPr>
        <w:pStyle w:val="Heading2"/>
      </w:pPr>
      <w:r>
        <w:t xml:space="preserve">5. Implementation Strategy</w:t>
      </w:r>
    </w:p>
    <w:p>
      <w:pPr>
        <w:pStyle w:val="FirstParagraph"/>
      </w:pPr>
      <w:r>
        <w:t xml:space="preserve">.</w:t>
      </w:r>
    </w:p>
    <w:p>
      <w:pPr>
        <w:pStyle w:val="BodyText"/>
      </w:pPr>
      <w:r>
        <w:t xml:space="preserve">The implementation of the Actor framework in Turkey Ankara will proceed in three phases:</w:t>
      </w:r>
    </w:p>
    <w:bookmarkStart w:id="26" w:name="phase-1-foundation-and-compliance"/>
    <w:p>
      <w:pPr>
        <w:pStyle w:val="Heading3"/>
      </w:pPr>
      <w:r>
        <w:t xml:space="preserve">Phase 1: Foundation and Compliance</w:t>
      </w:r>
    </w:p>
    <w:p>
      <w:pPr>
        <w:pStyle w:val="FirstParagraph"/>
      </w:pPr>
      <w:r>
        <w:t xml:space="preserve">.</w:t>
      </w:r>
    </w:p>
    <w:p>
      <w:pPr>
        <w:pStyle w:val="BodyText"/>
      </w:pPr>
      <w:r>
        <w:t xml:space="preserve">We will establish development environments within secure data centers located in Turkey Ankara. During this phase, legal teams will work with local authorities to certify that the message-passing protocols used by our Actors meet national security standards. We will utilize frameworks like Akka or Erlang/OTP, which are industry standards for Actor-based systems.</w:t>
      </w:r>
    </w:p>
    <w:bookmarkEnd w:id="26"/>
    <w:bookmarkStart w:id="27" w:name="phase-2-pilot-deployment"/>
    <w:p>
      <w:pPr>
        <w:pStyle w:val="Heading3"/>
      </w:pPr>
      <w:r>
        <w:t xml:space="preserve">Phase 2: Pilot Deployment</w:t>
      </w:r>
    </w:p>
    <w:p>
      <w:pPr>
        <w:pStyle w:val="FirstParagraph"/>
      </w:pPr>
      <w:r>
        <w:t xml:space="preserve">.</w:t>
      </w:r>
    </w:p>
    <w:p>
      <w:pPr>
        <w:pStyle w:val="BodyText"/>
      </w:pPr>
      <w:r>
        <w:t xml:space="preserve">A pilot program will be launched in a controlled environment within Ankara’s Teknopark zone. This phase focuses on testing the scalability of the Actor model under load. We will simulate high-concurrency scenarios typical of Turkey Ankara’s peak digital usage hours. Human actors from local universities will participate in beta testing to provide academic and practical insights.</w:t>
      </w:r>
    </w:p>
    <w:p>
      <w:pPr>
        <w:pStyle w:val="BodyText"/>
      </w:pPr>
      <w:r>
        <w:t xml:space="preserve">Phase 3: Full-Scale Integration Following successful pilot results, the system will be integrated into broader municipal or corporate networks in Turkey Ankara. Continuous monitoring tools will observe the behavior of software Actors, allowing for dynamic scaling based on demand.</w:t>
      </w:r>
    </w:p>
    <w:p>
      <w:pPr>
        <w:pStyle w:val="BodyText"/>
      </w:pPr>
      <w:r>
        <w:t xml:space="preserve">.</w:t>
      </w:r>
    </w:p>
    <w:bookmarkEnd w:id="27"/>
    <w:bookmarkEnd w:id="28"/>
    <w:p>
      <w:pPr>
        <w:pStyle w:val="BodyText"/>
      </w:pPr>
      <w:r>
        <w:t xml:space="preserve">.</w:t>
      </w:r>
    </w:p>
    <w:bookmarkStart w:id="29" w:name="challenges-and-mitigation"/>
    <w:p>
      <w:pPr>
        <w:pStyle w:val="Heading2"/>
      </w:pPr>
      <w:r>
        <w:t xml:space="preserve">6. Challenges and Mitigation</w:t>
      </w:r>
    </w:p>
    <w:p>
      <w:pPr>
        <w:pStyle w:val="FirstParagraph"/>
      </w:pPr>
      <w:r>
        <w:t xml:space="preserve">.</w:t>
      </w:r>
    </w:p>
    <w:p>
      <w:pPr>
        <w:pStyle w:val="BodyText"/>
      </w:pPr>
      <w:r>
        <w:t xml:space="preserve">Challenge 1: Skill Gap. While Turkey Ankara has strong universities, specialized expertise in distributed Actor systems is limited.</w:t>
      </w:r>
      <w:r>
        <w:br/>
      </w:r>
      <w:r>
        <w:rPr>
          <w:iCs/>
          <w:i/>
        </w:rPr>
        <w:t xml:space="preserve">Mitigation:</w:t>
      </w:r>
      <w:r>
        <w:t xml:space="preserve">We will invest in training programs and partner with local tech hubs to upskill engineers.</w:t>
      </w:r>
    </w:p>
    <w:p>
      <w:pPr>
        <w:pStyle w:val="BodyText"/>
      </w:pPr>
      <w:r>
        <w:t xml:space="preserve">.</w:t>
      </w:r>
    </w:p>
    <w:p>
      <w:pPr>
        <w:pStyle w:val="BodyText"/>
      </w:pPr>
      <w:r>
        <w:t xml:space="preserve">Challenge 2: Regulatory Uncertainty. Data laws in Turkey can evolve rapidly.</w:t>
      </w:r>
      <w:r>
        <w:br/>
      </w:r>
      <w:r>
        <w:rPr>
          <w:iCs/>
          <w:i/>
        </w:rPr>
        <w:t xml:space="preserve">Mitigation:</w:t>
      </w:r>
      <w:r>
        <w:t xml:space="preserve">We will maintain a flexible architecture that allows for easy updates to compliance modules and employ dedicated legal actors on the ground in Turkey Ankara.</w:t>
      </w:r>
    </w:p>
    <w:p>
      <w:pPr>
        <w:pStyle w:val="BodyText"/>
      </w:pPr>
      <w:r>
        <w:t xml:space="preserve">.</w:t>
      </w:r>
    </w:p>
    <w:p>
      <w:pPr>
        <w:pStyle w:val="BodyText"/>
      </w:pPr>
      <w:r>
        <w:t xml:space="preserve">Challenge 3: Cultural Integration. Ensuring that the system reflects the cultural nuances of users in Turkey Ankara.</w:t>
      </w:r>
      <w:r>
        <w:br/>
      </w:r>
      <w:r>
        <w:rPr>
          <w:iCs/>
          <w:i/>
        </w:rPr>
        <w:t xml:space="preserve">Mitigation:</w:t>
      </w:r>
      <w:r>
        <w:t xml:space="preserve">User experience design will be led by local human actors to ensure language, interface, and functionality resonate with the Ankara population.</w:t>
      </w:r>
    </w:p>
    <w:p>
      <w:pPr>
        <w:pStyle w:val="BodyText"/>
      </w:pPr>
      <w:r>
        <w:t xml:space="preserve">.</w:t>
      </w:r>
    </w:p>
    <w:bookmarkEnd w:id="29"/>
    <w:p>
      <w:pPr>
        <w:pStyle w:val="BodyText"/>
      </w:pPr>
      <w:r>
        <w:t xml:space="preserve">.</w:t>
      </w:r>
    </w:p>
    <w:p>
      <w:pPr>
        <w:pStyle w:val="BodyText"/>
      </w:pPr>
      <w:r>
        <w:t xml:space="preserve">7. Conclusion The integration of Actor-based systems represents a significant leap forward in technological capability for our operations in Turkey Ankara. By leveraging the robustness of the Actor Model and respecting the unique context of Turkey Ankara, we can build systems that are not only technically superior but also socially responsible and legally compliant.</w:t>
      </w:r>
    </w:p>
    <w:p>
      <w:pPr>
        <w:pStyle w:val="BodyText"/>
      </w:pPr>
      <w:r>
        <w:t xml:space="preserve">.</w:t>
      </w:r>
    </w:p>
    <w:p>
      <w:pPr>
        <w:pStyle w:val="BodyText"/>
      </w:pPr>
      <w:r>
        <w:t xml:space="preserve">Success depends on our ability to harmonize technical innovation with human expertise. The "Actors" in this project—both digital and human—must work in concert. With a focused strategy tailored to the specific needs of Turkey Ankara, this project promises to set a new standard for digital infrastructure in the region.</w:t>
      </w:r>
    </w:p>
    <w:p>
      <w:pPr>
        <w:pStyle w:val="BodyText"/>
      </w:pPr>
      <w:r>
        <w:t xml:space="preserve">.</w:t>
      </w:r>
    </w:p>
    <w:p>
      <w:pPr>
        <w:pStyle w:val="BodyText"/>
      </w:pPr>
      <w:r>
        <w:t xml:space="preserve">.</w:t>
      </w:r>
    </w:p>
    <w:p>
      <w:pPr>
        <w:pStyle w:val="BodyText"/>
      </w:pPr>
      <w:r>
        <w:t xml:space="preserve">8. Recommendations 1. Immediately initiate recruitment of senior Actor-framework engineers in Turkey Ankara.</w:t>
      </w:r>
      <w:r>
        <w:br/>
      </w:r>
      <w:r>
        <w:t xml:space="preserve">2. Establish a direct line of communication with Ankara’s municipal technology offices.</w:t>
      </w:r>
      <w:r>
        <w:br/>
      </w:r>
      <w:r>
        <w:t xml:space="preserve">3. Launch the university partnership program at METU and Bilkent to secure long-term talent pipelines for Actor-based development.</w:t>
      </w:r>
    </w:p>
    <w:p>
      <w:pPr>
        <w:pStyle w:val="BodyText"/>
      </w:pPr>
      <w:r>
        <w:t xml:space="preserve">.</w:t>
      </w:r>
    </w:p>
    <w:p>
      <w:pPr>
        <w:pStyle w:val="BodyText"/>
      </w:pPr>
      <w:r>
        <w:t xml:space="preserve">End of Project Report | Confidentiality Level: Internal Use Only.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Implementation in Turkey Ankara</dc:title>
  <dc:creator/>
  <dc:language>en</dc:language>
  <cp:keywords/>
  <dcterms:created xsi:type="dcterms:W3CDTF">2026-07-29T09:09:33Z</dcterms:created>
  <dcterms:modified xsi:type="dcterms:W3CDTF">2026-07-29T09:09:33Z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