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X58162cb44e7924d0c0b21e11922fdaf49d603b6"/>
    <w:p>
      <w:pPr>
        <w:pStyle w:val="Heading1"/>
      </w:pPr>
      <w:r>
        <w:t xml:space="preserve">Project Report: Strategic Implementation of Actor Services in Venezuela Caracas</w:t>
      </w:r>
    </w:p>
    <w:p>
      <w:pPr>
        <w:pStyle w:val="FirstParagraph"/>
      </w:pPr>
      <w:r>
        <w:t xml:space="preserve">Date:</w:t>
      </w:r>
      <w:r>
        <w:rPr>
          <w:bCs/>
          <w:b/>
        </w:rPr>
        <w:t xml:space="preserve">May 22, 2024</w:t>
      </w:r>
    </w:p>
    <w:bookmarkStart w:id="20" w:name="Xe6d24ddb4505550714071a4894c30c0d1875b5c"/>
    <w:p>
      <w:pPr>
        <w:pStyle w:val="Heading2"/>
      </w:pPr>
      <w:r>
        <w:t xml:space="preserve">Executive Summary &lt; p &gt;The purpose of this Project Report is to outline the comprehensive strategy for deploying professional</w:t>
      </w:r>
      <w:r>
        <w:t xml:space="preserve"> </w:t>
      </w:r>
      <w:r>
        <w:t xml:space="preserve">Actor services within the dynamic cultural and economic landscape of</w:t>
      </w:r>
      <w:r>
        <w:t xml:space="preserve"> </w:t>
      </w:r>
      <w:r>
        <w:t xml:space="preserve">Venezuela Caracas. As a vital component of South America, Venezuela possesses a rich history in theater, cinema, and television production. However, recent years have presented unique logistical challenges that require innovative solutions for media production companies operating in the capital city.&lt; p &gt;This document details the operational framework for sourcing high-caliber talent to meet international standards while navigating local realities. By focusing on</w:t>
      </w:r>
      <w:r>
        <w:t xml:space="preserve"> </w:t>
      </w:r>
      <w:r>
        <w:t xml:space="preserve">Venezuela Caracas as the primary hub, we can leverage its status as a cultural epicenter to foster creative partnerships that bridge domestic artistry with global demand. The report addresses recruitment strategies, logistical considerations for casting</w:t>
      </w:r>
      <w:r>
        <w:t xml:space="preserve"> </w:t>
      </w:r>
      <w:r>
        <w:t xml:space="preserve">Actor talent, and risk management protocols specifically tailored to the current socio-economic environment.</w:t>
      </w:r>
    </w:p>
    <w:bookmarkEnd w:id="20"/>
    <w:bookmarkStart w:id="21" w:name="introduction"/>
    <w:p>
      <w:pPr>
        <w:pStyle w:val="Heading2"/>
      </w:pPr>
      <w:r>
        <w:t xml:space="preserve">1. Introduction</w:t>
      </w:r>
    </w:p>
    <w:p>
      <w:pPr>
        <w:pStyle w:val="FirstParagraph"/>
      </w:pPr>
      <w:r>
        <w:t xml:space="preserve">The entertainment industry in Latin America is undergoing a significant transformation. With the rise of digital streaming platforms and international co-productions, there is an unprecedented demand for authentic regional storytelling. In this context, the role of the professional</w:t>
      </w:r>
    </w:p>
    <w:p>
      <w:pPr>
        <w:pStyle w:val="BodyText"/>
      </w:pPr>
      <w:r>
        <w:t xml:space="preserve">Actor has never been more critical to brand integrity and audience engagement. This project aims to establish a sustainable pipeline for talent acquisition in</w:t>
      </w:r>
    </w:p>
    <w:p>
      <w:pPr>
        <w:pStyle w:val="BodyText"/>
      </w:pPr>
      <w:r>
        <w:t xml:space="preserve">Venezuela Caracas , ensuring that productions have access to versatile, skilled performers who understand the nuances of Venezuelan culture.</w:t>
      </w:r>
    </w:p>
    <w:p>
      <w:pPr>
        <w:pStyle w:val="BodyText"/>
      </w:pPr>
      <w:r>
        <w:t xml:space="preserve">The scope of this report covers the identification, vetting, and contracting of actors for upcoming film and commercial projects set in or filmed within the capital. It also explores how local</w:t>
      </w:r>
    </w:p>
    <w:p>
      <w:pPr>
        <w:pStyle w:val="BodyText"/>
      </w:pPr>
      <w:r>
        <w:t xml:space="preserve">Actor agencies can collaborate with international producers to create mutually beneficial agreements that respect both artistic integrity and legal requirements.</w:t>
      </w:r>
    </w:p>
    <w:bookmarkEnd w:id="21"/>
    <w:bookmarkStart w:id="22" w:name="market-overview-venezuela-caracas"/>
    <w:p>
      <w:pPr>
        <w:pStyle w:val="Heading2"/>
      </w:pPr>
      <w:r>
        <w:t xml:space="preserve">2. Market Overview: Venezuela Caracas</w:t>
      </w:r>
    </w:p>
    <w:p>
      <w:pPr>
        <w:pStyle w:val="FirstParagraph"/>
      </w:pPr>
      <w:r>
        <w:t xml:space="preserve">Venezuela Caracas stands as the political, economic, and cultural heart of the nation. Despite economic fluctuations, the city remains a beacon for artistic expression. The local population exhibits a profound appreciation for theater and performing arts, creating a fertile ground for talent development. Universities in Caracas offer rigorous training programs in acting techniques ranging from classical drama to contemporary method acting.</w:t>
      </w:r>
    </w:p>
    <w:p>
      <w:pPr>
        <w:pStyle w:val="BodyText"/>
      </w:pPr>
      <w:r>
        <w:t xml:space="preserve">However, the market dynamics in</w:t>
      </w:r>
    </w:p>
    <w:p>
      <w:pPr>
        <w:pStyle w:val="BodyText"/>
      </w:pPr>
      <w:r>
        <w:t xml:space="preserve">Venezuela Caracas present specific challenges. Infrastructure limitations and currency volatility require flexible payment structures and robust logistical planning for productions employing local</w:t>
      </w:r>
    </w:p>
    <w:p>
      <w:pPr>
        <w:pStyle w:val="BodyText"/>
      </w:pPr>
      <w:r>
        <w:t xml:space="preserve">Actor talent. Furthermore, the brain drain of creative professionals over the past decade has necessitated a renewed effort to identify emerging talent alongside established veterans who remain in the country.</w:t>
      </w:r>
    </w:p>
    <w:bookmarkEnd w:id="22"/>
    <w:bookmarkStart w:id="23" w:name="strategic-objectives"/>
    <w:p>
      <w:pPr>
        <w:pStyle w:val="Heading2"/>
      </w:pPr>
      <w:r>
        <w:t xml:space="preserve">3. Strategic Objectives</w:t>
      </w:r>
    </w:p>
    <w:p>
      <w:pPr>
        <w:pStyle w:val="FirstParagraph"/>
      </w:pPr>
      <w:r>
        <w:t xml:space="preserve">The primary objective of this project is to build a reliable network of verified</w:t>
      </w:r>
    </w:p>
    <w:p>
      <w:pPr>
        <w:pStyle w:val="BodyText"/>
      </w:pPr>
      <w:r>
        <w:t xml:space="preserve">Actor professionals based in</w:t>
      </w:r>
    </w:p>
    <w:p>
      <w:pPr>
        <w:pStyle w:val="BodyText"/>
      </w:pPr>
      <w:r>
        <w:t xml:space="preserve">Venezuela Caracas who are ready for immediate engagement. Secondary objectives include fostering educational workshops that enhance skills among aspiring performers and ensuring all contractual agreements comply with local labor laws and international industry standards.</w:t>
      </w:r>
    </w:p>
    <w:bookmarkEnd w:id="23"/>
    <w:bookmarkStart w:id="27" w:name="operational-strategy"/>
    <w:p>
      <w:pPr>
        <w:pStyle w:val="Heading2"/>
      </w:pPr>
      <w:r>
        <w:t xml:space="preserve">4. Operational Strategy</w:t>
      </w:r>
    </w:p>
    <w:bookmarkStart w:id="24" w:name="talent-identification-and-vetting"/>
    <w:p>
      <w:pPr>
        <w:pStyle w:val="Heading3"/>
      </w:pPr>
      <w:r>
        <w:t xml:space="preserve">4.1 Talent Identification and Vetting</w:t>
      </w:r>
    </w:p>
    <w:p>
      <w:pPr>
        <w:pStyle w:val="FirstParagraph"/>
      </w:pPr>
      <w:r>
        <w:t xml:space="preserve">The process begins with partnerships with prestigious drama schools in Caracas, such as the Universidad Central de Venezuela. Casting directors will conduct open calls to discover new voices while maintaining direct relationships with established</w:t>
      </w:r>
    </w:p>
    <w:p>
      <w:pPr>
        <w:pStyle w:val="BodyText"/>
      </w:pPr>
      <w:r>
        <w:t xml:space="preserve">Actor agencies in the city. Each candidate undergoes a rigorous vetting process that includes auditions, background checks, and review of previous work portfolios.</w:t>
      </w:r>
    </w:p>
    <w:bookmarkEnd w:id="24"/>
    <w:bookmarkStart w:id="25" w:name="logistical-support-for-actors"/>
    <w:p>
      <w:pPr>
        <w:pStyle w:val="Heading3"/>
      </w:pPr>
      <w:r>
        <w:t xml:space="preserve">4.2 Logistical Support for Actors</w:t>
      </w:r>
    </w:p>
    <w:p>
      <w:pPr>
        <w:pStyle w:val="FirstParagraph"/>
      </w:pPr>
      <w:r>
        <w:t xml:space="preserve">To ensure smooth operations, the project will provide comprehensive support services for</w:t>
      </w:r>
    </w:p>
    <w:p>
      <w:pPr>
        <w:pStyle w:val="BodyText"/>
      </w:pPr>
      <w:r>
        <w:t xml:space="preserve">Actor talent. This includes assistance with transportation to set locations within Caracas, coordination of accommodation if necessary, and clear communication regarding schedules. Given the unique infrastructure challenges in</w:t>
      </w:r>
    </w:p>
    <w:p>
      <w:pPr>
        <w:pStyle w:val="BodyText"/>
      </w:pPr>
      <w:r>
        <w:t xml:space="preserve">Venezuela Caracas , backup plans for power outages or traffic disruptions will be integrated into every shooting schedule.</w:t>
      </w:r>
    </w:p>
    <w:bookmarkEnd w:id="25"/>
    <w:bookmarkStart w:id="26" w:name="legal-and-financial-framework"/>
    <w:p>
      <w:pPr>
        <w:pStyle w:val="Heading3"/>
      </w:pPr>
      <w:r>
        <w:t xml:space="preserve">4.3 Legal and Financial Framework</w:t>
      </w:r>
    </w:p>
    <w:p>
      <w:pPr>
        <w:pStyle w:val="FirstParagraph"/>
      </w:pPr>
      <w:r>
        <w:t xml:space="preserve">All contracts must clearly define rights, remuneration, and working conditions in accordance with Venezuelan law. Due to currency complexities, compensation packages may need to be structured in stable currencies or digital payment platforms accessible to local residents. Legal advisors specializing in entertainment law within</w:t>
      </w:r>
    </w:p>
    <w:p>
      <w:pPr>
        <w:pStyle w:val="BodyText"/>
      </w:pPr>
      <w:r>
        <w:t xml:space="preserve">Venezuela Caracas will oversee compliance to protect both the production company and the</w:t>
      </w:r>
    </w:p>
    <w:p>
      <w:pPr>
        <w:pStyle w:val="BodyText"/>
      </w:pPr>
      <w:r>
        <w:t xml:space="preserve">Actor talent.</w:t>
      </w:r>
    </w:p>
    <w:bookmarkEnd w:id="26"/>
    <w:bookmarkEnd w:id="27"/>
    <w:bookmarkStart w:id="28" w:name="risk-management"/>
    <w:p>
      <w:pPr>
        <w:pStyle w:val="Heading2"/>
      </w:pPr>
      <w:r>
        <w:t xml:space="preserve">5. Risk Management</w:t>
      </w:r>
    </w:p>
    <w:p>
      <w:pPr>
        <w:pStyle w:val="FirstParagraph"/>
      </w:pPr>
      <w:r>
        <w:t xml:space="preserve">Risks associated with operating in</w:t>
      </w:r>
    </w:p>
    <w:p>
      <w:pPr>
        <w:pStyle w:val="BodyText"/>
      </w:pPr>
      <w:r>
        <w:t xml:space="preserve">Venezuela Caracas include political instability, safety concerns, and economic uncertainty. To mitigate these risks, the project will implement strict security protocols for cast and crew. Insurance policies covering health and liability will be mandatory for all participating</w:t>
      </w:r>
    </w:p>
    <w:p>
      <w:pPr>
        <w:pStyle w:val="BodyText"/>
      </w:pPr>
      <w:r>
        <w:t xml:space="preserve">Actor professionals. Additionally, contingency funds will be maintained to address unexpected operational costs.</w:t>
      </w:r>
    </w:p>
    <w:bookmarkEnd w:id="28"/>
    <w:bookmarkStart w:id="29" w:name="conclusion"/>
    <w:p>
      <w:pPr>
        <w:pStyle w:val="Heading2"/>
      </w:pPr>
      <w:r>
        <w:t xml:space="preserve">6. Conclusion</w:t>
      </w:r>
    </w:p>
    <w:p>
      <w:pPr>
        <w:pStyle w:val="FirstParagraph"/>
      </w:pPr>
      <w:r>
        <w:t xml:space="preserve">The implementation of this project represents a significant opportunity to revitalize media production in</w:t>
      </w:r>
    </w:p>
    <w:p>
      <w:pPr>
        <w:pStyle w:val="BodyText"/>
      </w:pPr>
      <w:r>
        <w:t xml:space="preserve">Venezuela Caracas by prioritizing the value of the</w:t>
      </w:r>
    </w:p>
    <w:p>
      <w:pPr>
        <w:pStyle w:val="BodyText"/>
      </w:pPr>
      <w:r>
        <w:t xml:space="preserve">Actor as a key artistic contributor. By addressing logistical, legal, and economic challenges head-on, we can create a sustainable model for talent engagement that respects local culture while meeting global standards. This approach not only enhances the quality of productions but also contributes to the economic recovery of the creative sector in</w:t>
      </w:r>
    </w:p>
    <w:p>
      <w:pPr>
        <w:pStyle w:val="BodyText"/>
      </w:pPr>
      <w:r>
        <w:t xml:space="preserve">Venezuela Caracas .</w:t>
      </w:r>
    </w:p>
    <w:p>
      <w:pPr>
        <w:pStyle w:val="BodyText"/>
      </w:pPr>
      <w:r>
        <w:t xml:space="preserve">In conclusion, success depends on continuous collaboration with local stakeholders and a deep commitment to professional excellence. Through this initiative, we aim to showcase the immense talent pool available in</w:t>
      </w:r>
    </w:p>
    <w:p>
      <w:pPr>
        <w:pStyle w:val="BodyText"/>
      </w:pPr>
      <w:r>
        <w:t xml:space="preserve">Venezuela Caracas to the world stage.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Services in Venezuela Caracas</dc:title>
  <dc:creator/>
  <dc:language>en</dc:language>
  <cp:keywords/>
  <dcterms:created xsi:type="dcterms:W3CDTF">2026-07-29T14:23:16Z</dcterms:created>
  <dcterms:modified xsi:type="dcterms:W3CDTF">2026-07-29T14:23:16Z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