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2abade4e2a9367bcbbe0ec8a8cee8126e297dd2"/>
    <w:p>
      <w:pPr>
        <w:pStyle w:val="Heading1"/>
      </w:pPr>
      <w:r>
        <w:t xml:space="preserve">Project Report: Strategic Implementation of the Actor Model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Committee</w:t>
      </w:r>
      <w:r>
        <w:br/>
      </w:r>
      <w:r>
        <w:rPr>
          <w:bCs/>
          <w:b/>
        </w:rPr>
        <w:t xml:space="preserve">From:</w:t>
      </w:r>
      <w:r>
        <w:t xml:space="preserve"> </w:t>
      </w:r>
      <w:r>
        <w:t xml:space="preserve">Technical Strategy Division</w:t>
      </w:r>
      <w:r>
        <w:br/>
      </w:r>
      <w:r>
        <w:rPr>
          <w:bCs/>
          <w:b/>
        </w:rPr>
        <w:t xml:space="preserve">Subject:</w:t>
      </w:r>
    </w:p>
    <w:bookmarkStart w:id="20" w:name="executive-summary"/>
    <w:p>
      <w:pPr>
        <w:pStyle w:val="Heading3"/>
      </w:pPr>
      <w:r>
        <w:t xml:space="preserve">Executive Summary</w:t>
      </w:r>
    </w:p>
    <w:p>
      <w:pPr>
        <w:pStyle w:val="FirstParagraph"/>
      </w:pPr>
      <w:r>
        <w:t xml:space="preserve">This Project Report outlines the strategic necessity and technical feasibility of adopting the Actor model paradigm for software systems operating within Vietnam Ho Chi Minh City. As this metropolitan hub experiences exponential growth in digital infrastructure, traffic complexity, and e-commerce volume, traditional monolithic architectures are proving insufficient. This document argues that implementing an Actor-based system is critical for achieving the high availability, scalability, and resilience required to serve the unique demands of users and businesses in Vietnam Ho Chi Minh City.</w:t>
      </w:r>
    </w:p>
    <w:bookmarkEnd w:id="20"/>
    <w:bookmarkStart w:id="21" w:name="X51df5043b284ef9ea5a682f82d7a798cd5d6a17"/>
    <w:p>
      <w:pPr>
        <w:pStyle w:val="Heading2"/>
      </w:pPr>
      <w:r>
        <w:t xml:space="preserve">1. Introduction: The Digital Landscape of Vietnam Ho Chi Minh City</w:t>
      </w:r>
    </w:p>
    <w:p>
      <w:pPr>
        <w:pStyle w:val="FirstParagraph"/>
      </w:pPr>
      <w:r>
        <w:t xml:space="preserve">Vietnam Ho Chi Minh City stands as the economic engine of Southeast Asia, characterized by a rapidly expanding middle class and a tech-savvy population. The city faces unique infrastructural challenges, including severe traffic congestion, high mobile device penetration rates exceeding 140%, and a surge in demand for real-time services ranging from ride-hailing to food delivery. In this context, the reliability of digital services is not merely a technical preference but a business imperative.</w:t>
      </w:r>
    </w:p>
    <w:p>
      <w:pPr>
        <w:pStyle w:val="BodyText"/>
      </w:pPr>
      <w:r>
        <w:t xml:space="preserve">The core objective of this Project Report is to evaluate how the Actor model can address these specific local challenges. By treating computations as autonomous entities that communicate via message passing, we can build systems that are inherently distributed and fault-tolerant. This approach aligns perfectly with the volatile and high-concurrency nature of digital interactions in Vietnam Ho Chi Minh City.</w:t>
      </w:r>
    </w:p>
    <w:bookmarkEnd w:id="21"/>
    <w:bookmarkStart w:id="23" w:name="the-actor-model-a-technical-foundation"/>
    <w:p>
      <w:pPr>
        <w:pStyle w:val="Heading2"/>
      </w:pPr>
      <w:r>
        <w:t xml:space="preserve">2. The Actor Model: A Technical Foundation</w:t>
      </w:r>
    </w:p>
    <w:p>
      <w:pPr>
        <w:pStyle w:val="FirstParagraph"/>
      </w:pPr>
      <w:r>
        <w:t xml:space="preserve">The Actor model is a mathematical model of concurrent computation that treats actors as the universal primitives of concurrent digital computation. In this model, an actor is a reactive entity that receives messages, sends messages, and creates new actors upon receiving other messages. Unlike traditional object-oriented programming where shared state often leads to race conditions and locking bottlenecks, the Actor model ensures encapsulation by design.</w:t>
      </w:r>
    </w:p>
    <w:bookmarkStart w:id="22" w:name="key-principles"/>
    <w:p>
      <w:pPr>
        <w:pStyle w:val="Heading3"/>
      </w:pPr>
      <w:r>
        <w:t xml:space="preserve">2.1 Key Principles</w:t>
      </w:r>
    </w:p>
    <w:p>
      <w:pPr>
        <w:numPr>
          <w:ilvl w:val="0"/>
          <w:numId w:val="1001"/>
        </w:numPr>
        <w:pStyle w:val="Compact"/>
      </w:pPr>
      <w:r>
        <w:rPr>
          <w:bCs/>
          <w:b/>
        </w:rPr>
        <w:t xml:space="preserve">Mutual Exclusion:</w:t>
      </w:r>
      <w:r>
        <w:t xml:space="preserve"> </w:t>
      </w:r>
      <w:r>
        <w:t xml:space="preserve">Each Actor processes one message at a time, eliminating the need for complex locking mechanisms.</w:t>
      </w:r>
    </w:p>
    <w:p>
      <w:pPr>
        <w:numPr>
          <w:ilvl w:val="0"/>
          <w:numId w:val="1001"/>
        </w:numPr>
        <w:pStyle w:val="Compact"/>
      </w:pPr>
      <w:r>
        <w:rPr>
          <w:bCs/>
          <w:b/>
        </w:rPr>
        <w:t xml:space="preserve">Aynchronous Message Passing:</w:t>
      </w:r>
    </w:p>
    <w:p>
      <w:pPr>
        <w:numPr>
          <w:ilvl w:val="0"/>
          <w:numId w:val="1001"/>
        </w:numPr>
        <w:pStyle w:val="Compact"/>
      </w:pPr>
      <w:r>
        <w:rPr>
          <w:bCs/>
          <w:b/>
        </w:rPr>
        <w:t xml:space="preserve">Fault Tolerance:</w:t>
      </w:r>
      <w:r>
        <w:t xml:space="preserve"> </w:t>
      </w:r>
      <w:r>
        <w:t xml:space="preserve">The "Let it Crash" philosophy allows failed Actors to be restarted by supervisors without taking down the entire system.</w:t>
      </w:r>
    </w:p>
    <w:bookmarkEnd w:id="22"/>
    <w:bookmarkEnd w:id="23"/>
    <w:bookmarkStart w:id="26" w:name="relevance-to-vietnam-ho-chi-minh-city"/>
    <w:p>
      <w:pPr>
        <w:pStyle w:val="Heading2"/>
      </w:pPr>
      <w:r>
        <w:t xml:space="preserve">3. Relevance to Vietnam Ho Chi Minh City</w:t>
      </w:r>
    </w:p>
    <w:p>
      <w:pPr>
        <w:pStyle w:val="FirstParagraph"/>
      </w:pPr>
      <w:r>
        <w:t xml:space="preserve">The specific context of Vietnam Ho Chi Minh City dictates a need for systems that can handle unpredictable spikes in traffic. For instance, during rainy seasons or major holidays, the demand for ride-sharing and logistics services in Vietnam Ho Chi Minh City can triple within minutes. Traditional SQL databases and synchronized microservices often fail under such sudden pressure due to connection pool exhaustion.</w:t>
      </w:r>
    </w:p>
    <w:bookmarkStart w:id="24" w:name="scalability-and-elasticity"/>
    <w:p>
      <w:pPr>
        <w:pStyle w:val="Heading3"/>
      </w:pPr>
      <w:r>
        <w:t xml:space="preserve">3.1 Scalability and Elasticity</w:t>
      </w:r>
    </w:p>
    <w:p>
      <w:pPr>
        <w:pStyle w:val="FirstParagraph"/>
      </w:pPr>
      <w:r>
        <w:t xml:space="preserve">In Vietnam Ho Chi Minh City, urban density requires hyper-efficient resource usage. The Actor model allows for horizontal scaling where new instances of Actors can be spawned dynamically on any node in the cluster. This elasticity ensures that service providers in Vietnam Ho Chi Minh City can scale up during rush hours and scale down during off-peak times to optimize cloud computing costs.</w:t>
      </w:r>
    </w:p>
    <w:bookmarkEnd w:id="24"/>
    <w:bookmarkStart w:id="25" w:name="resilience-against-network-instability"/>
    <w:p>
      <w:pPr>
        <w:pStyle w:val="Heading3"/>
      </w:pPr>
      <w:r>
        <w:t xml:space="preserve">3.2 Resilience Against Network Instability</w:t>
      </w:r>
    </w:p>
    <w:p>
      <w:pPr>
        <w:pStyle w:val="FirstParagraph"/>
      </w:pPr>
      <w:r>
        <w:t xml:space="preserve">While infrastructure is improving, intermittent connectivity remains a reality for some users in the outskirts of Vietnam Ho Chi Minh City. Actor-based systems are designed to handle network partitions gracefully. If an Actor in District 7 loses connection with the central hub, it can queue messages locally and process them once reconnection occurs, ensuring data integrity without user-facing errors.</w:t>
      </w:r>
    </w:p>
    <w:bookmarkEnd w:id="25"/>
    <w:bookmarkEnd w:id="26"/>
    <w:bookmarkStart w:id="30" w:name="implementation-strategy"/>
    <w:p>
      <w:pPr>
        <w:pStyle w:val="Heading2"/>
      </w:pPr>
      <w:r>
        <w:t xml:space="preserve">4. Implementation Strategy</w:t>
      </w:r>
    </w:p>
    <w:p>
      <w:pPr>
        <w:pStyle w:val="FirstParagraph"/>
      </w:pPr>
      <w:r>
        <w:t xml:space="preserve">To successfully deploy this architecture in Vietnam Ho Chi Minh City, a phased implementation strategy is recommended.</w:t>
      </w:r>
    </w:p>
    <w:bookmarkStart w:id="27" w:name="X604fe683a82bac4014933ab017abbdcef3b53e5"/>
    <w:p>
      <w:pPr>
        <w:pStyle w:val="Heading3"/>
      </w:pPr>
      <w:r>
        <w:t xml:space="preserve">Phase 1: Pilot Program in District 1 and Binh Thanh</w:t>
      </w:r>
    </w:p>
    <w:p>
      <w:pPr>
        <w:pStyle w:val="FirstParagraph"/>
      </w:pPr>
      <w:r>
        <w:t xml:space="preserve">We will initially deploy the Actor-based service for a high-demand logistics startup in the dense urban centers of District 1 and Binh Thanh. These areas represent the highest concentration of digital transactions. Using frameworks such as Akka or Orleans, we will decouple order processing from payment verification, allowing them to run as independent Actors.</w:t>
      </w:r>
    </w:p>
    <w:bookmarkEnd w:id="27"/>
    <w:bookmarkStart w:id="28" w:name="Xb1f6ef7fd0e8f630e2c9a9adfc023c472fa3658"/>
    <w:p>
      <w:pPr>
        <w:pStyle w:val="Heading3"/>
      </w:pPr>
      <w:r>
        <w:t xml:space="preserve">Phase 2: Integration with Local Payment Gateways</w:t>
      </w:r>
    </w:p>
    <w:p>
      <w:pPr>
        <w:pStyle w:val="FirstParagraph"/>
      </w:pPr>
      <w:r>
        <w:t xml:space="preserve">Vietnam has a diverse payment landscape including MoMo, ZaloPay, and banking apps. The Actor model allows for asynchronous communication with these third-party gateways. If a payment gateway in Vietnam Ho Chi Minh City is slow to respond, the Order Processing Actor does not block; it simply waits for the message response while continuing to manage other tasks.</w:t>
      </w:r>
    </w:p>
    <w:bookmarkEnd w:id="28"/>
    <w:bookmarkStart w:id="29" w:name="phase-3-full-metropolitan-rollout"/>
    <w:p>
      <w:pPr>
        <w:pStyle w:val="Heading3"/>
      </w:pPr>
      <w:r>
        <w:t xml:space="preserve">Phase 3: Full Metropolitan Rollout</w:t>
      </w:r>
    </w:p>
    <w:p>
      <w:pPr>
        <w:pStyle w:val="FirstParagraph"/>
      </w:pPr>
      <w:r>
        <w:t xml:space="preserve">Following successful pilot testing, the system will expand to cover all 24 districts and five rural towns of Vietnam Ho Chi Minh City. Monitoring tools will be implemented to track Actor health and message queue depths in real-time.</w:t>
      </w:r>
    </w:p>
    <w:bookmarkEnd w:id="29"/>
    <w:bookmarkEnd w:id="30"/>
    <w:bookmarkStart w:id="31" w:name="risk-assessment"/>
    <w:p>
      <w:pPr>
        <w:pStyle w:val="Heading2"/>
      </w:pPr>
      <w:r>
        <w:t xml:space="preserve">5. Risk Assessment</w:t>
      </w:r>
    </w:p>
    <w:p>
      <w:pPr>
        <w:pStyle w:val="FirstParagraph"/>
      </w:pPr>
      <w:r>
        <w:rPr>
          <w:bCs/>
          <w:b/>
        </w:rPr>
        <w:t xml:space="preserve">Talent Acquisition:</w:t>
      </w:r>
    </w:p>
    <w:p>
      <w:pPr>
        <w:pStyle w:val="BodyText"/>
      </w:pPr>
      <w:r>
        <w:rPr>
          <w:bCs/>
          <w:b/>
        </w:rPr>
        <w:t xml:space="preserve">Complexity Debugging:</w:t>
      </w:r>
      <w:r>
        <w:t xml:space="preserve"> </w:t>
      </w:r>
      <w:r>
        <w:t xml:space="preserve">Distributed debugging is inherently difficult. We must invest heavily in observability tools (such as distributed tracing) to visualize message flows between Actors across the Vietnam Ho Chi Minh City server network.</w:t>
      </w:r>
    </w:p>
    <w:bookmarkEnd w:id="31"/>
    <w:bookmarkStart w:id="32" w:name="conclusion"/>
    <w:p>
      <w:pPr>
        <w:pStyle w:val="Heading2"/>
      </w:pPr>
      <w:r>
        <w:t xml:space="preserve">6. Conclusion</w:t>
      </w:r>
    </w:p>
    <w:p>
      <w:pPr>
        <w:pStyle w:val="FirstParagraph"/>
      </w:pPr>
      <w:r>
        <w:t xml:space="preserve">The adoption of the Actor model represents a forward-thinking technical strategy tailored for the high-velocity environment of Vietnam Ho Chi Minh City. By embracing asynchronous, message-driven architecture, we can build systems that are not only faster but also more resilient to the unique infrastructural and behavioral dynamics of this megacity. This Project Report strongly recommends proceeding with the pilot phase immediately to secure a competitive advantage in the Vietnamese market.</w:t>
      </w:r>
    </w:p>
    <w:p>
      <w:pPr>
        <w:pStyle w:val="BodyText"/>
      </w:pPr>
      <w:r>
        <w:t xml:space="preserve">© 2023 Technical Strategy Division. All rights reserved.</w:t>
      </w:r>
      <w:r>
        <w:br/>
      </w:r>
      <w:r>
        <w:t xml:space="preserve">Document classified as Internal Use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Vietnam Ho Chi Minh City</dc:title>
  <dc:creator/>
  <dc:language>en</dc:language>
  <cp:keywords/>
  <dcterms:created xsi:type="dcterms:W3CDTF">2026-07-29T15:14:52Z</dcterms:created>
  <dcterms:modified xsi:type="dcterms:W3CDTF">2026-07-29T15:14:52Z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