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Bangladesh</w:t>
      </w:r>
      <w:r>
        <w:t xml:space="preserve"> </w:t>
      </w:r>
      <w:r>
        <w:t xml:space="preserve">Dhaka:</w:t>
      </w:r>
      <w:r>
        <w:t xml:space="preserve"> </w:t>
      </w:r>
      <w:r>
        <w:t xml:space="preserve">Strategic</w:t>
      </w:r>
      <w:r>
        <w:t xml:space="preserve"> </w:t>
      </w:r>
      <w:r>
        <w:t xml:space="preserve">Project</w:t>
      </w:r>
      <w:r>
        <w:t xml:space="preserve"> </w:t>
      </w:r>
      <w:r>
        <w:t xml:space="preserve">Report</w:t>
      </w:r>
    </w:p>
    <w:bookmarkStart w:id="30" w:name="X5204c66c7e7d2db3d8894ff09da0c4214abd68a"/>
    <w:p>
      <w:pPr>
        <w:pStyle w:val="Heading1"/>
      </w:pPr>
      <w:r>
        <w:t xml:space="preserve">Aerospace Engineering in Bangladesh Dhaka: Strategic Project Report</w:t>
      </w:r>
    </w:p>
    <w:p>
      <w:pPr>
        <w:pStyle w:val="FirstParagraph"/>
      </w:pPr>
      <w:r>
        <w:rPr>
          <w:bCs/>
          <w:b/>
        </w:rPr>
        <w:t xml:space="preserve">Date:</w:t>
      </w:r>
      <w:r>
        <w:t xml:space="preserve"> </w:t>
      </w:r>
      <w:r>
        <w:t xml:space="preserve">October 26, 2023</w:t>
      </w:r>
      <w:r>
        <w:br/>
      </w:r>
      <w:r>
        <w:rPr>
          <w:bCs/>
          <w:b/>
        </w:rPr>
        <w:t xml:space="preserve">To:</w:t>
      </w:r>
      <w:r>
        <w:t xml:space="preserve">The Ministry of Civil Aviation and Tourism, Government of the People’s Republic of Bangladesh</w:t>
      </w:r>
      <w:r>
        <w:br/>
      </w:r>
    </w:p>
    <w:p>
      <w:pPr>
        <w:pStyle w:val="BodyText"/>
      </w:pPr>
      <w:r>
        <w:t xml:space="preserve">From:Sustainable Aviation Development Task Force</w:t>
      </w:r>
      <w:r>
        <w:br/>
      </w:r>
    </w:p>
    <w:p>
      <w:pPr>
        <w:pStyle w:val="BodyText"/>
      </w:pPr>
      <w:r>
        <w:t xml:space="preserve">Subject:A Strategic Framework for Establishing Aerospace Engineering Capabilities in Bangladesh Dhaka</w:t>
      </w:r>
    </w:p>
    <w:bookmarkStart w:id="20" w:name="executive-summary"/>
    <w:p>
      <w:pPr>
        <w:pStyle w:val="Heading2"/>
      </w:pPr>
      <w:r>
        <w:t xml:space="preserve">1. Executive Summary</w:t>
      </w:r>
    </w:p>
    <w:p>
      <w:pPr>
        <w:pStyle w:val="FirstParagraph"/>
      </w:pPr>
      <w:r>
        <w:t xml:space="preserve">This</w:t>
      </w:r>
      <w:r>
        <w:t xml:space="preserve"> </w:t>
      </w:r>
      <w:r>
        <w:rPr>
          <w:bCs/>
          <w:b/>
        </w:rPr>
        <w:t xml:space="preserve">Aerospace Engineer</w:t>
      </w:r>
      <w:r>
        <w:t xml:space="preserve">-led Project Report outlines the critical necessity and strategic roadmap for integrating advanced aerospace engineering expertise into the national infrastructure of</w:t>
      </w:r>
      <w:r>
        <w:t xml:space="preserve"> </w:t>
      </w:r>
      <w:r>
        <w:rPr>
          <w:bCs/>
          <w:b/>
        </w:rPr>
        <w:t xml:space="preserve">Bangladesh Dhaka</w:t>
      </w:r>
      <w:r>
        <w:t xml:space="preserve">. As a rapidly developing nation, Bangladesh stands at a pivotal juncture where aviation is transitioning from a mode of transport to an engine for economic growth. This document argues that establishing a robust local ecosystem for aerospace engineering in the capital city,</w:t>
      </w:r>
      <w:r>
        <w:t xml:space="preserve"> </w:t>
      </w:r>
      <w:r>
        <w:rPr>
          <w:bCs/>
          <w:b/>
        </w:rPr>
        <w:t xml:space="preserve">Dhaka</w:t>
      </w:r>
      <w:r>
        <w:t xml:space="preserve">, is not merely beneficial but essential for long-term sustainability, security, and technological sovereignty.</w:t>
      </w:r>
    </w:p>
    <w:bookmarkEnd w:id="20"/>
    <w:bookmarkStart w:id="21" w:name="introduction-and-context"/>
    <w:p>
      <w:pPr>
        <w:pStyle w:val="Heading2"/>
      </w:pPr>
      <w:r>
        <w:t xml:space="preserve">2. Introduction and Context</w:t>
      </w:r>
    </w:p>
    <w:p>
      <w:pPr>
        <w:pStyle w:val="FirstParagraph"/>
      </w:pPr>
      <w:r>
        <w:t xml:space="preserve">The aviation sector in Bangladesh has witnessed exponential growth over the last decade. With Hazrat Shahjalal International Airport (HSIA) in</w:t>
      </w:r>
      <w:r>
        <w:t xml:space="preserve"> </w:t>
      </w:r>
      <w:r>
        <w:rPr>
          <w:bCs/>
          <w:b/>
        </w:rPr>
        <w:t xml:space="preserve">Dhaka</w:t>
      </w:r>
      <w:r>
        <w:t xml:space="preserve"> </w:t>
      </w:r>
      <w:r>
        <w:t xml:space="preserve">serving as the primary hub for both domestic connectivity and international trade, the demand for technical expertise has outpaced local supply. Historically, maintenance, repair, and overhaul (MRO) services were heavily reliant on foreign entities. However, this project report posits that developing a homegrown cadre of qualified</w:t>
      </w:r>
      <w:r>
        <w:t xml:space="preserve"> </w:t>
      </w:r>
      <w:r>
        <w:rPr>
          <w:bCs/>
          <w:b/>
        </w:rPr>
        <w:t xml:space="preserve">Aerospace Engineers</w:t>
      </w:r>
      <w:r>
        <w:t xml:space="preserve"> </w:t>
      </w:r>
      <w:r>
        <w:t xml:space="preserve">is the key to unlocking economic value within the country.</w:t>
      </w:r>
    </w:p>
    <w:p>
      <w:pPr>
        <w:pStyle w:val="BodyText"/>
      </w:pPr>
      <w:r>
        <w:t xml:space="preserve">The specific focus on</w:t>
      </w:r>
      <w:r>
        <w:t xml:space="preserve"> </w:t>
      </w:r>
      <w:r>
        <w:rPr>
          <w:bCs/>
          <w:b/>
        </w:rPr>
        <w:t xml:space="preserve">Bangladesh Dhaka</w:t>
      </w:r>
      <w:r>
        <w:t xml:space="preserve"> </w:t>
      </w:r>
      <w:r>
        <w:t xml:space="preserve">is deliberate. As the political, economic, and cultural heart of the nation,</w:t>
      </w:r>
    </w:p>
    <w:p>
      <w:pPr>
        <w:pStyle w:val="BodyText"/>
      </w:pPr>
      <w:r>
        <w:t xml:space="preserve">Dhaka possesses the necessary density of universities, research institutions (such as BUET and AUST), and industrial zones required to support a high-tech aerospace cluster. By anchoring this initiative in</w:t>
      </w:r>
      <w:r>
        <w:t xml:space="preserve"> </w:t>
      </w:r>
      <w:r>
        <w:rPr>
          <w:bCs/>
          <w:b/>
        </w:rPr>
        <w:t xml:space="preserve">Dhaka</w:t>
      </w:r>
      <w:r>
        <w:t xml:space="preserve">, we can leverage existing educational infrastructure to create a pipeline of talent that feeds directly into local aviation industries.</w:t>
      </w:r>
    </w:p>
    <w:bookmarkEnd w:id="21"/>
    <w:bookmarkStart w:id="22" w:name="the-role-of-the-aerospace-engineer"/>
    <w:p>
      <w:pPr>
        <w:pStyle w:val="Heading2"/>
      </w:pPr>
      <w:r>
        <w:t xml:space="preserve">3. The Role of the Aerospace Engineer</w:t>
      </w:r>
    </w:p>
    <w:p>
      <w:pPr>
        <w:pStyle w:val="FirstParagraph"/>
      </w:pPr>
      <w:r>
        <w:t xml:space="preserve">An</w:t>
      </w:r>
      <w:r>
        <w:t xml:space="preserve"> </w:t>
      </w:r>
      <w:r>
        <w:rPr>
          <w:bCs/>
          <w:b/>
        </w:rPr>
        <w:t xml:space="preserve">Aerospace Engineer</w:t>
      </w:r>
      <w:r>
        <w:t xml:space="preserve">is not merely a mechanic; they are innovators who apply scientific principles to design, develop, test, and improve aircraft and spacecraft systems. In the context of this project report, the role of the</w:t>
      </w:r>
    </w:p>
    <w:p>
      <w:pPr>
        <w:pStyle w:val="BodyText"/>
      </w:pPr>
      <w:r>
        <w:t xml:space="preserve">Aerospace Engineer extends beyond technical proficiency to include strategic planning and regulatory compliance.</w:t>
      </w:r>
    </w:p>
    <w:p>
      <w:pPr>
        <w:pStyle w:val="BodyText"/>
      </w:pPr>
      <w:r>
        <w:t xml:space="preserve">Key responsibilities identified in this report include:</w:t>
      </w:r>
    </w:p>
    <w:p>
      <w:pPr>
        <w:numPr>
          <w:ilvl w:val="0"/>
          <w:numId w:val="1001"/>
        </w:numPr>
        <w:pStyle w:val="Compact"/>
      </w:pPr>
      <w:r>
        <w:t xml:space="preserve">MRO Optimization:An</w:t>
      </w:r>
    </w:p>
    <w:p>
      <w:pPr>
        <w:numPr>
          <w:ilvl w:val="0"/>
          <w:numId w:val="1000"/>
        </w:numPr>
        <w:pStyle w:val="Compact"/>
      </w:pPr>
      <w:r>
        <w:t xml:space="preserve">Aerospace Engineermust implement predictive maintenance algorithms to reduce aircraft downtime at HSIA in</w:t>
      </w:r>
      <w:r>
        <w:t xml:space="preserve"> </w:t>
      </w:r>
      <w:r>
        <w:rPr>
          <w:bCs/>
          <w:b/>
        </w:rPr>
        <w:t xml:space="preserve">Dhaka</w:t>
      </w:r>
      <w:r>
        <w:t xml:space="preserve">.</w:t>
      </w:r>
    </w:p>
    <w:p>
      <w:pPr>
        <w:numPr>
          <w:ilvl w:val="0"/>
          <w:numId w:val="1001"/>
        </w:numPr>
        <w:pStyle w:val="Compact"/>
      </w:pPr>
      <w:r>
        <w:rPr>
          <w:bCs/>
          <w:b/>
        </w:rPr>
        <w:t xml:space="preserve">Sustainable Aviation Fuel (SAF):</w:t>
      </w:r>
      <w:r>
        <w:t xml:space="preserve"> </w:t>
      </w:r>
      <w:r>
        <w:t xml:space="preserve">The local engineer must lead initiatives to blend SAF, reducing the carbon footprint of flights originating from or transiting through Bangladesh.</w:t>
      </w:r>
    </w:p>
    <w:p>
      <w:pPr>
        <w:numPr>
          <w:ilvl w:val="0"/>
          <w:numId w:val="1001"/>
        </w:numPr>
        <w:pStyle w:val="Compact"/>
      </w:pPr>
      <w:r>
        <w:t xml:space="preserve">Civil UAV Integration:As drone technology advances, an</w:t>
      </w:r>
    </w:p>
    <w:p>
      <w:pPr>
        <w:numPr>
          <w:ilvl w:val="0"/>
          <w:numId w:val="1000"/>
        </w:numPr>
        <w:pStyle w:val="Compact"/>
      </w:pPr>
      <w:r>
        <w:t xml:space="preserve">Aerospace Engineerwill be crucial in creating air traffic management systems specifically tailored for the congested airspace over</w:t>
      </w:r>
    </w:p>
    <w:p>
      <w:pPr>
        <w:numPr>
          <w:ilvl w:val="0"/>
          <w:numId w:val="1000"/>
        </w:numPr>
        <w:pStyle w:val="Compact"/>
      </w:pPr>
      <w:r>
        <w:t xml:space="preserve">Bangladesh Dhaka.</w:t>
      </w:r>
    </w:p>
    <w:p>
      <w:pPr>
        <w:numPr>
          <w:ilvl w:val="0"/>
          <w:numId w:val="1001"/>
        </w:numPr>
        <w:pStyle w:val="Compact"/>
      </w:pPr>
      <w:r>
        <w:t xml:space="preserve">Supply Chain Resilience:Diversifying the supply chain by localizing certain component manufacturing requires deep engineering insight to ensure quality standards meet international benchmarks.</w:t>
      </w:r>
    </w:p>
    <w:bookmarkEnd w:id="22"/>
    <w:bookmarkStart w:id="26" w:name="X9ad0fe97f4003f940a43e5c3b1afad002c931fe"/>
    <w:p>
      <w:pPr>
        <w:pStyle w:val="Heading2"/>
      </w:pPr>
      <w:r>
        <w:t xml:space="preserve">4. Strategic Imperatives for Bangladesh Dhaka</w:t>
      </w:r>
    </w:p>
    <w:p>
      <w:pPr>
        <w:pStyle w:val="FirstParagraph"/>
      </w:pPr>
      <w:r>
        <w:t xml:space="preserve">The concentration of aerospace activities in</w:t>
      </w:r>
      <w:r>
        <w:t xml:space="preserve"> </w:t>
      </w:r>
      <w:r>
        <w:rPr>
          <w:bCs/>
          <w:b/>
        </w:rPr>
        <w:t xml:space="preserve">Bangladesh Dhaka</w:t>
      </w:r>
    </w:p>
    <w:bookmarkStart w:id="23" w:name="Xfc0b0fde5dbe3bd2e483d68dedbccd7c79e18f1"/>
    <w:p>
      <w:pPr>
        <w:pStyle w:val="Heading3"/>
      </w:pPr>
      <w:r>
        <w:t xml:space="preserve">4.1 Educational Synergy and Skill Development</w:t>
      </w:r>
    </w:p>
    <w:p>
      <w:pPr>
        <w:pStyle w:val="FirstParagraph"/>
      </w:pPr>
      <w:r>
        <w:t xml:space="preserve">Dhaka Aerospace Engineers. By aligning curriculum with the real-world needs of airports and MRO centers in</w:t>
      </w:r>
    </w:p>
    <w:p>
      <w:pPr>
        <w:pStyle w:val="BodyText"/>
      </w:pPr>
      <w:r>
        <w:t xml:space="preserve">Bangladesh Dhaka, we can ensure that graduates are job-ready upon completion. This reduces the "brain drain" often seen when students seek training abroad.</w:t>
      </w:r>
    </w:p>
    <w:bookmarkEnd w:id="23"/>
    <w:bookmarkStart w:id="24" w:name="economic-diversification"/>
    <w:p>
      <w:pPr>
        <w:pStyle w:val="Heading3"/>
      </w:pPr>
      <w:r>
        <w:t xml:space="preserve">4.2 Economic Diversification</w:t>
      </w:r>
    </w:p>
    <w:p>
      <w:pPr>
        <w:pStyle w:val="FirstParagraph"/>
      </w:pPr>
      <w:r>
        <w:t xml:space="preserve">Currently, aviation contributes significantly to Bangladesh's GDP, but value addition remains low due to imported services. By fostering local engineering expertise in</w:t>
      </w:r>
      <w:r>
        <w:t xml:space="preserve"> </w:t>
      </w:r>
      <w:r>
        <w:rPr>
          <w:bCs/>
          <w:b/>
        </w:rPr>
        <w:t xml:space="preserve">Dhaka</w:t>
      </w:r>
      <w:r>
        <w:t xml:space="preserve">, the nation can export technical consultancy and MRO services to neighboring countries in South Asia. An</w:t>
      </w:r>
    </w:p>
    <w:p>
      <w:pPr>
        <w:pStyle w:val="BodyText"/>
      </w:pPr>
      <w:r>
        <w:t xml:space="preserve">Aerospace Engineerbased in</w:t>
      </w:r>
    </w:p>
    <w:p>
      <w:pPr>
        <w:pStyle w:val="BodyText"/>
      </w:pPr>
      <w:r>
        <w:t xml:space="preserve">Bangladesh Dhakacan serve as a regional hub for technical support, attracting foreign investment into the local aerospace sector.</w:t>
      </w:r>
    </w:p>
    <w:bookmarkEnd w:id="24"/>
    <w:bookmarkStart w:id="25" w:name="national-security-and-sovereignty"/>
    <w:p>
      <w:pPr>
        <w:pStyle w:val="Heading3"/>
      </w:pPr>
      <w:r>
        <w:t xml:space="preserve">4.3 National Security and Sovereignty</w:t>
      </w:r>
    </w:p>
    <w:p>
      <w:pPr>
        <w:pStyle w:val="FirstParagraph"/>
      </w:pPr>
      <w:r>
        <w:t xml:space="preserve">Relying entirely on foreign entities for critical aviation infrastructure poses security risks. Establishing a competent workforce of</w:t>
      </w:r>
    </w:p>
    <w:p>
      <w:pPr>
        <w:pStyle w:val="BodyText"/>
      </w:pPr>
      <w:r>
        <w:t xml:space="preserve">Aerospace Engineers</w:t>
      </w:r>
      <w:r>
        <w:rPr>
          <w:bCs/>
          <w:b/>
        </w:rPr>
        <w:t xml:space="preserve">Dhaka</w:t>
      </w:r>
      <w:r>
        <w:t xml:space="preserve">, ensures that the nation retains control over its aerial data, safety protocols, and strategic assets. This self-reliance is paramount for national defense as well as civil aviation.</w:t>
      </w:r>
    </w:p>
    <w:bookmarkEnd w:id="25"/>
    <w:bookmarkEnd w:id="26"/>
    <w:bookmarkStart w:id="27" w:name="implementation-roadmap"/>
    <w:p>
      <w:pPr>
        <w:pStyle w:val="Heading2"/>
      </w:pPr>
      <w:r>
        <w:t xml:space="preserve">5. Implementation Roadmap</w:t>
      </w:r>
    </w:p>
    <w:p>
      <w:pPr>
        <w:pStyle w:val="FirstParagraph"/>
      </w:pPr>
      <w:r>
        <w:t xml:space="preserve">This section details the phased approach to achieving the objectives set forth in this</w:t>
      </w:r>
      <w:r>
        <w:t xml:space="preserve"> </w:t>
      </w:r>
      <w:r>
        <w:rPr>
          <w:bCs/>
          <w:b/>
        </w:rPr>
        <w:t xml:space="preserve">Aerospace Engineer</w:t>
      </w:r>
      <w:r>
        <w:t xml:space="preserve">-focused project report for</w:t>
      </w:r>
      <w:r>
        <w:t xml:space="preserve"> </w:t>
      </w:r>
      <w:r>
        <w:rPr>
          <w:bCs/>
          <w:b/>
        </w:rPr>
        <w:t xml:space="preserve">Bangladesh Dhaka.</w:t>
      </w:r>
    </w:p>
    <w:p>
      <w:pPr>
        <w:numPr>
          <w:ilvl w:val="0"/>
          <w:numId w:val="1002"/>
        </w:numPr>
        <w:pStyle w:val="Compact"/>
      </w:pPr>
      <w:r>
        <w:rPr>
          <w:bCs/>
          <w:b/>
        </w:rPr>
        <w:t xml:space="preserve">Phase 1: Foundation (Years 1-2):</w:t>
      </w:r>
      <w:r>
        <w:t xml:space="preserve"> </w:t>
      </w:r>
      <w:r>
        <w:t xml:space="preserve">Establish a joint task force between the Civil Aviation Authority of Bangladesh (CAAB) and leading engineering institutions in</w:t>
      </w:r>
      <w:r>
        <w:t xml:space="preserve"> </w:t>
      </w:r>
      <w:r>
        <w:rPr>
          <w:bCs/>
          <w:b/>
        </w:rPr>
        <w:t xml:space="preserve">Dhaka</w:t>
      </w:r>
      <w:r>
        <w:t xml:space="preserve">. Begin curriculum development focused on modern aerospace technologies.</w:t>
      </w:r>
    </w:p>
    <w:p>
      <w:pPr>
        <w:numPr>
          <w:ilvl w:val="0"/>
          <w:numId w:val="1002"/>
        </w:numPr>
        <w:pStyle w:val="Compact"/>
      </w:pPr>
      <w:r>
        <w:rPr>
          <w:bCs/>
          <w:b/>
        </w:rPr>
        <w:t xml:space="preserve">Phase 2: Capacity Building (Years 3-5):</w:t>
      </w:r>
      <w:r>
        <w:t xml:space="preserve"> </w:t>
      </w:r>
      <w:r>
        <w:t xml:space="preserve">Pilot programs for certified</w:t>
      </w:r>
    </w:p>
    <w:p>
      <w:pPr>
        <w:numPr>
          <w:ilvl w:val="0"/>
          <w:numId w:val="1000"/>
        </w:numPr>
        <w:pStyle w:val="Compact"/>
      </w:pPr>
      <w:r>
        <w:t xml:space="preserve">Aerospace Engineertraining centers. Invite international experts to collaborate with local teams in</w:t>
      </w:r>
    </w:p>
    <w:p>
      <w:pPr>
        <w:numPr>
          <w:ilvl w:val="0"/>
          <w:numId w:val="1000"/>
        </w:numPr>
        <w:pStyle w:val="Compact"/>
      </w:pPr>
      <w:r>
        <w:t xml:space="preserve">Bangladesh Dhaka. Upgrade laboratory facilities at partner universities.</w:t>
      </w:r>
    </w:p>
    <w:p>
      <w:pPr>
        <w:numPr>
          <w:ilvl w:val="0"/>
          <w:numId w:val="1002"/>
        </w:numPr>
        <w:pStyle w:val="Compact"/>
      </w:pPr>
      <w:r>
        <w:rPr>
          <w:bCs/>
          <w:b/>
        </w:rPr>
        <w:t xml:space="preserve">Phase 3: Industrial Integration (Years 6-10):</w:t>
      </w:r>
      <w:r>
        <w:t xml:space="preserve"> </w:t>
      </w:r>
      <w:r>
        <w:t xml:space="preserve">Create a dedicated Aerospace Park on the outskirts of</w:t>
      </w:r>
    </w:p>
    <w:p>
      <w:pPr>
        <w:numPr>
          <w:ilvl w:val="0"/>
          <w:numId w:val="1000"/>
        </w:numPr>
        <w:pStyle w:val="Compact"/>
      </w:pPr>
      <w:r>
        <w:t xml:space="preserve">Dhaka. Offer tax incentives for companies that employ local, certified engineers. Launch pilot projects for UAV logistics and regional aircraft maintenance.</w:t>
      </w:r>
    </w:p>
    <w:p>
      <w:pPr>
        <w:numPr>
          <w:ilvl w:val="0"/>
          <w:numId w:val="1002"/>
        </w:numPr>
        <w:pStyle w:val="Compact"/>
      </w:pPr>
      <w:r>
        <w:t xml:space="preserve">Phase 4: Regional Leadership (Year 10+): Become a net exporter of aerospace technical services in South Asia. The reputation of engineers trained in</w:t>
      </w:r>
    </w:p>
    <w:p>
      <w:pPr>
        <w:numPr>
          <w:ilvl w:val="0"/>
          <w:numId w:val="1000"/>
        </w:numPr>
        <w:pStyle w:val="Compact"/>
      </w:pPr>
      <w:r>
        <w:t xml:space="preserve">Bangladesh Dhakawill serve as a testament to the quality of local education and industry.</w:t>
      </w:r>
    </w:p>
    <w:bookmarkEnd w:id="27"/>
    <w:bookmarkStart w:id="28" w:name="challenges-and-risk-mitigation"/>
    <w:p>
      <w:pPr>
        <w:pStyle w:val="Heading2"/>
      </w:pPr>
      <w:r>
        <w:t xml:space="preserve">6. Challenges and Risk Mitigation</w:t>
      </w:r>
    </w:p>
    <w:p>
      <w:pPr>
        <w:pStyle w:val="FirstParagraph"/>
      </w:pPr>
      <w:r>
        <w:t xml:space="preserve">This report acknowledges potential hurdles. The high cost of specialized equipment for aerospace engineering labs in</w:t>
      </w:r>
      <w:r>
        <w:t xml:space="preserve"> </w:t>
      </w:r>
      <w:r>
        <w:rPr>
          <w:bCs/>
          <w:b/>
        </w:rPr>
        <w:t xml:space="preserve">Dhaka</w:t>
      </w:r>
    </w:p>
    <w:p>
      <w:pPr>
        <w:pStyle w:val="BodyText"/>
      </w:pPr>
      <w:r>
        <w:t xml:space="preserve">Another challenge is the global competition for skilled labor. However, by creating a vibrant local ecosystem in</w:t>
      </w:r>
      <w:r>
        <w:t xml:space="preserve"> </w:t>
      </w:r>
      <w:r>
        <w:rPr>
          <w:bCs/>
          <w:b/>
        </w:rPr>
        <w:t xml:space="preserve">Bangladesh Dhaka</w:t>
      </w:r>
      <w:r>
        <w:t xml:space="preserve">, we can retain talent by offering competitive local opportunities. The sense of national contribution and the opportunity to build something new are powerful motivators for young engineers.</w:t>
      </w:r>
    </w:p>
    <w:bookmarkEnd w:id="28"/>
    <w:bookmarkStart w:id="29" w:name="conclusion"/>
    <w:p>
      <w:pPr>
        <w:pStyle w:val="Heading2"/>
      </w:pPr>
      <w:r>
        <w:t xml:space="preserve">7. Conclusion</w:t>
      </w:r>
    </w:p>
    <w:p>
      <w:pPr>
        <w:pStyle w:val="FirstParagraph"/>
      </w:pPr>
      <w:r>
        <w:t xml:space="preserve">In conclusion, this Project Report asserts that the future of Bangladesh’s aviation sector lies in its ability to cultivate indigenous expertise. The role of the</w:t>
      </w:r>
    </w:p>
    <w:p>
      <w:pPr>
        <w:pStyle w:val="BodyText"/>
      </w:pPr>
      <w:r>
        <w:t xml:space="preserve">Aerospace Engineercannot be overstated; they are the architects of safety, efficiency, and innovation.</w:t>
      </w:r>
    </w:p>
    <w:p>
      <w:pPr>
        <w:pStyle w:val="BodyText"/>
      </w:pPr>
      <w:r>
        <w:t xml:space="preserve">Focusing this effort on</w:t>
      </w:r>
      <w:r>
        <w:t xml:space="preserve"> </w:t>
      </w:r>
      <w:r>
        <w:rPr>
          <w:bCs/>
          <w:b/>
        </w:rPr>
        <w:t xml:space="preserve">Bangladesh Dhaka</w:t>
      </w:r>
      <w:r>
        <w:t xml:space="preserve"> </w:t>
      </w:r>
      <w:r>
        <w:t xml:space="preserve">provides a strategic anchor point. It allows for centralized management, easy access to educational hubs, and proximity to the primary airport infrastructure. By investing in human capital in</w:t>
      </w:r>
    </w:p>
    <w:p>
      <w:pPr>
        <w:pStyle w:val="BodyText"/>
      </w:pPr>
      <w:r>
        <w:t xml:space="preserve">Dhaka, Bangladesh moves up the value chain of the global aviation industry.</w:t>
      </w:r>
    </w:p>
    <w:p>
      <w:pPr>
        <w:pStyle w:val="BodyText"/>
      </w:pPr>
      <w:r>
        <w:t xml:space="preserve">We urge stakeholders to review these recommendations and allocate necessary resources to transform this vision into reality. The time has come for</w:t>
      </w:r>
    </w:p>
    <w:p>
      <w:pPr>
        <w:pStyle w:val="BodyText"/>
      </w:pPr>
      <w:r>
        <w:t xml:space="preserve">Bangladesh Dhakato not just be a transit point, but a center of aerospace excellence. The integration of advanced engineering principles within the local context will ensure that</w:t>
      </w:r>
    </w:p>
    <w:p>
      <w:pPr>
        <w:pStyle w:val="BodyText"/>
      </w:pPr>
      <w:r>
        <w:t xml:space="preserve">Aerospace Engineersin Bangladesh are equipped to meet the challenges of tomorrow, securing a prosperous and connected future for the nation.</w:t>
      </w:r>
    </w:p>
    <w:p>
      <w:pPr>
        <w:pStyle w:val="BodyText"/>
      </w:pPr>
      <w:r>
        <w:rPr>
          <w:iCs/>
          <w:i/>
        </w:rPr>
        <w:t xml:space="preserve">Note: This document serves as a foundational framework. Further detailed technical specifications and budget allocations will be provided in subsequent appendices by the lead Aerospace Engineer team based in Dhaka.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Bangladesh Dhaka: Strategic Project Report</dc:title>
  <dc:creator/>
  <dc:language>en</dc:language>
  <cp:keywords/>
  <dcterms:created xsi:type="dcterms:W3CDTF">2026-07-29T13:43:42Z</dcterms:created>
  <dcterms:modified xsi:type="dcterms:W3CDTF">2026-07-29T13:43:42Z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