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r>
        <w:t xml:space="preserve"> </w:t>
      </w:r>
      <w:r>
        <w:t xml:space="preserve">Egypt,</w:t>
      </w:r>
      <w:r>
        <w:t xml:space="preserve"> </w:t>
      </w:r>
      <w:r>
        <w:t xml:space="preserve">Alexandria</w:t>
      </w:r>
    </w:p>
    <w:bookmarkStart w:id="30" w:name="aerospace-engineer-project-report"/>
    <w:p>
      <w:pPr>
        <w:pStyle w:val="Heading1"/>
      </w:pPr>
      <w:r>
        <w:t xml:space="preserve">Aerospace Engineer Project Report</w:t>
      </w:r>
    </w:p>
    <w:bookmarkStart w:id="20" w:name="executive-summary"/>
    <w:p>
      <w:pPr>
        <w:pStyle w:val="Heading2"/>
      </w:pPr>
      <w:r>
        <w:t xml:space="preserve">Executive Summary</w:t>
      </w:r>
    </w:p>
    <w:p>
      <w:pPr>
        <w:pStyle w:val="FirstParagraph"/>
      </w:pPr>
      <w:r>
        <w:t xml:space="preserve">This comprehensive report outlines the strategic integration and operational framework of an advanced Aerospace Engineering division within the industrial and technological landscape of Egypt, specifically focusing on the historic yet rapidly modernizing city of Alexandria. The primary objective is to leverage Alexandria’s unique geographic position as a gateway to Africa, Europe, and Asia to establish a robust hub for aerospace research, maintenance, repair, and overhaul (MRO), as well as unmanned aerial vehicle (UAV) development. This document serves as the foundational blueprint for deploying high-level Aerospace Engineer resources in this region.</w:t>
      </w:r>
    </w:p>
    <w:bookmarkEnd w:id="20"/>
    <w:bookmarkStart w:id="21" w:name="X5f0a405e71577d977199acc4802cce1872b9a13"/>
    <w:p>
      <w:pPr>
        <w:pStyle w:val="Heading2"/>
      </w:pPr>
      <w:r>
        <w:t xml:space="preserve">1. Introduction: The Role of the Aerospace Engineer</w:t>
      </w:r>
    </w:p>
    <w:p>
      <w:pPr>
        <w:pStyle w:val="FirstParagraph"/>
      </w:pPr>
      <w:r>
        <w:t xml:space="preserve">The central figure in this initiative is the professional</w:t>
      </w:r>
      <w:r>
        <w:t xml:space="preserve"> </w:t>
      </w:r>
      <w:r>
        <w:t xml:space="preserve">Aerospace Engineer</w:t>
      </w:r>
      <w:r>
        <w:t xml:space="preserve">. These specialists are tasked with designing, developing, and testing aircraft, spacecraft, satellites, and missiles. In the context of this project within</w:t>
      </w:r>
      <w:r>
        <w:t xml:space="preserve"> </w:t>
      </w:r>
      <w:r>
        <w:rPr>
          <w:bCs/>
          <w:b/>
        </w:rPr>
        <w:t xml:space="preserve">Egypt Alexandria</w:t>
      </w:r>
      <w:r>
        <w:t xml:space="preserve">, the role extends beyond traditional design to include critical infrastructure assessment for airport modernization projects in the greater Alexandria metropolitan area. The Aerospace Engineer acts as the bridge between theoretical aerodynamics and practical industrial application, ensuring that all engineering solutions meet international safety standards while addressing local environmental constraints.</w:t>
      </w:r>
    </w:p>
    <w:bookmarkEnd w:id="21"/>
    <w:bookmarkStart w:id="22" w:name="strategic-location-why-egypt-alexandria"/>
    <w:p>
      <w:pPr>
        <w:pStyle w:val="Heading2"/>
      </w:pPr>
      <w:r>
        <w:t xml:space="preserve">2. Strategic Location: Why Egypt Alexandria?</w:t>
      </w:r>
    </w:p>
    <w:p>
      <w:pPr>
        <w:pStyle w:val="FirstParagraph"/>
      </w:pPr>
      <w:r>
        <w:t xml:space="preserve">Alexandria represents a pivotal node in global logistics and regional defense. Located on the Mediterranean coast, it offers unparalleled access to maritime air corridors and serves as a critical entry point for cargo and passengers. The decision to base this project in</w:t>
      </w:r>
      <w:r>
        <w:t xml:space="preserve"> </w:t>
      </w:r>
      <w:r>
        <w:rPr>
          <w:bCs/>
          <w:b/>
        </w:rPr>
        <w:t xml:space="preserve">Egypt Alexandria</w:t>
      </w:r>
      <w:r>
        <w:t xml:space="preserve"> </w:t>
      </w:r>
      <w:r>
        <w:t xml:space="preserve">is driven by several factors:</w:t>
      </w:r>
    </w:p>
    <w:p>
      <w:pPr>
        <w:numPr>
          <w:ilvl w:val="0"/>
          <w:numId w:val="1001"/>
        </w:numPr>
        <w:pStyle w:val="Compact"/>
      </w:pPr>
      <w:r>
        <w:rPr>
          <w:bCs/>
          <w:b/>
        </w:rPr>
        <w:t xml:space="preserve">Geographic Advantage:</w:t>
      </w:r>
      <w:r>
        <w:t xml:space="preserve"> </w:t>
      </w:r>
      <w:r>
        <w:t xml:space="preserve">Proximity to key trade routes facilitates rapid deployment of aerospace assets.</w:t>
      </w:r>
    </w:p>
    <w:p>
      <w:pPr>
        <w:numPr>
          <w:ilvl w:val="0"/>
          <w:numId w:val="1001"/>
        </w:numPr>
        <w:pStyle w:val="Compact"/>
      </w:pPr>
      <w:r>
        <w:rPr>
          <w:bCs/>
          <w:b/>
        </w:rPr>
        <w:t xml:space="preserve">Talent Pool:</w:t>
      </w:r>
      <w:r>
        <w:t xml:space="preserve">Alexandria University and other local institutions provide a steady stream of engineering graduates, though specialized training in aerospace disciplines is required.</w:t>
      </w:r>
    </w:p>
    <w:p>
      <w:pPr>
        <w:numPr>
          <w:ilvl w:val="0"/>
          <w:numId w:val="1001"/>
        </w:numPr>
        <w:pStyle w:val="Compact"/>
      </w:pPr>
      <w:r>
        <w:rPr>
          <w:bCs/>
          <w:b/>
        </w:rPr>
        <w:t xml:space="preserve">Economic Growth:</w:t>
      </w:r>
      <w:r>
        <w:t xml:space="preserve">The Egyptian government’s recent investments in infrastructure present a timely opportunity for private and public sector collaboration in the aviation industry.</w:t>
      </w:r>
    </w:p>
    <w:bookmarkEnd w:id="22"/>
    <w:bookmarkStart w:id="25" w:name="project-scope-and-objectives"/>
    <w:p>
      <w:pPr>
        <w:pStyle w:val="Heading2"/>
      </w:pPr>
      <w:r>
        <w:t xml:space="preserve">3. Project Scope and Objectives</w:t>
      </w:r>
    </w:p>
    <w:p>
      <w:pPr>
        <w:pStyle w:val="FirstParagraph"/>
      </w:pPr>
      <w:r>
        <w:t xml:space="preserve">The primary scope of this project involves the establishment of a specialized facility dedicated to UAV research and commercial aircraft maintenance. The objectives are multi-faceted:</w:t>
      </w:r>
    </w:p>
    <w:bookmarkStart w:id="23" w:name="development-of-indigenous-uav-systems"/>
    <w:p>
      <w:pPr>
        <w:pStyle w:val="Heading3"/>
      </w:pPr>
      <w:r>
        <w:t xml:space="preserve">3.1 Development of Indigenous UAV Systems</w:t>
      </w:r>
    </w:p>
    <w:p>
      <w:pPr>
        <w:pStyle w:val="FirstParagraph"/>
      </w:pPr>
      <w:r>
        <w:t xml:space="preserve">An Aerospace Engineer will lead a team in designing medium-altitude long-endurance (MALE) drones tailored for agricultural monitoring and coastal surveillance in the Mediterranean region. These systems must withstand high humidity and saline conditions, requiring specialized materials science expertise.</w:t>
      </w:r>
    </w:p>
    <w:bookmarkEnd w:id="23"/>
    <w:bookmarkStart w:id="24" w:name="mro-facility-expansion"/>
    <w:p>
      <w:pPr>
        <w:pStyle w:val="Heading3"/>
      </w:pPr>
      <w:r>
        <w:t xml:space="preserve">3.2 MRO Facility Expansion</w:t>
      </w:r>
    </w:p>
    <w:p>
      <w:pPr>
        <w:pStyle w:val="FirstParagraph"/>
      </w:pPr>
      <w:r>
        <w:t xml:space="preserve">Leveraging the existing infrastructure near Alexandria International Airport, the project aims to upgrade maintenance capabilities for narrow-body commercial aircraft. An Aerospace Engineer will oversee the integration of predictive maintenance technologies, utilizing IoT sensors to monitor engine health and structural fatigue.</w:t>
      </w:r>
    </w:p>
    <w:p>
      <w:pPr>
        <w:pStyle w:val="BodyText"/>
      </w:pPr>
      <w:r>
        <w:t xml:space="preserve">3.3 Workforce Training and Development</w:t>
      </w:r>
    </w:p>
    <w:p>
      <w:pPr>
        <w:pStyle w:val="BodyText"/>
      </w:pPr>
      <w:r>
        <w:t xml:space="preserve">A critical component is the transfer of knowledge. Senior Aerospace Engineers will conduct workshops for local technicians, ensuring that the workforce in</w:t>
      </w:r>
      <w:r>
        <w:t xml:space="preserve"> </w:t>
      </w:r>
      <w:r>
        <w:rPr>
          <w:bCs/>
          <w:b/>
        </w:rPr>
        <w:t xml:space="preserve">Egypt Alexandria</w:t>
      </w:r>
      <w:r>
        <w:t xml:space="preserve"> </w:t>
      </w:r>
      <w:r>
        <w:t xml:space="preserve">meets global certification standards.</w:t>
      </w:r>
    </w:p>
    <w:bookmarkEnd w:id="24"/>
    <w:bookmarkEnd w:id="25"/>
    <w:bookmarkStart w:id="26" w:name="technical-challenges-and-solutions"/>
    <w:p>
      <w:pPr>
        <w:pStyle w:val="Heading2"/>
      </w:pPr>
      <w:r>
        <w:t xml:space="preserve">4. Technical Challenges and Solutions</w:t>
      </w:r>
    </w:p>
    <w:p>
      <w:pPr>
        <w:pStyle w:val="FirstParagraph"/>
      </w:pPr>
      <w:r>
        <w:t xml:space="preserve">The coastal environment of Alexandria presents specific engineering challenges. The salt-laden air accelerates corrosion in metallic structures, posing a significant risk to both airframes and ground equipment.</w:t>
      </w:r>
    </w:p>
    <w:p>
      <w:pPr>
        <w:numPr>
          <w:ilvl w:val="0"/>
          <w:numId w:val="1002"/>
        </w:numPr>
        <w:pStyle w:val="Compact"/>
      </w:pPr>
      <w:r>
        <w:rPr>
          <w:bCs/>
          <w:b/>
        </w:rPr>
        <w:t xml:space="preserve">CORROSION MITIGATION:</w:t>
      </w:r>
      <w:r>
        <w:t xml:space="preserve">The Aerospace Engineer must specify advanced composite materials and protective coatings that resist saline erosion. Regular non-destructive testing (NDT) protocols will be implemented.</w:t>
      </w:r>
    </w:p>
    <w:p>
      <w:pPr>
        <w:numPr>
          <w:ilvl w:val="0"/>
          <w:numId w:val="1002"/>
        </w:numPr>
        <w:pStyle w:val="Compact"/>
      </w:pPr>
      <w:r>
        <w:rPr>
          <w:bCs/>
          <w:b/>
        </w:rPr>
        <w:t xml:space="preserve">THERMAL MANAGEMENT:</w:t>
      </w:r>
      <w:r>
        <w:t xml:space="preserve">Alexandria experiences high temperatures in the summer. Thermal management systems for electronic avionics and battery packs in UAVs must be rigorously tested to prevent overheating.</w:t>
      </w:r>
    </w:p>
    <w:p>
      <w:pPr>
        <w:numPr>
          <w:ilvl w:val="0"/>
          <w:numId w:val="1002"/>
        </w:numPr>
        <w:pStyle w:val="Compact"/>
      </w:pPr>
      <w:r>
        <w:rPr>
          <w:bCs/>
          <w:b/>
        </w:rPr>
        <w:t xml:space="preserve">REGULATORY COMPLIANCE:</w:t>
      </w:r>
      <w:r>
        <w:t xml:space="preserve">Navigating the civil aviation regulations of Egypt requires close coordination with local authorities. The Aerospace Engineer will serve as the primary liaison, ensuring that all designs comply with both Egyptian Civil Aviation Authority (ECAA) guidelines and international standards set by the FAA or EASA.</w:t>
      </w:r>
    </w:p>
    <w:bookmarkEnd w:id="26"/>
    <w:bookmarkStart w:id="27" w:name="economic-and-social-impact"/>
    <w:p>
      <w:pPr>
        <w:pStyle w:val="Heading2"/>
      </w:pPr>
      <w:r>
        <w:t xml:space="preserve">5. Economic and Social Impact</w:t>
      </w:r>
    </w:p>
    <w:p>
      <w:pPr>
        <w:pStyle w:val="FirstParagraph"/>
      </w:pPr>
      <w:r>
        <w:t xml:space="preserve">The implementation of this project in</w:t>
      </w:r>
      <w:r>
        <w:t xml:space="preserve"> </w:t>
      </w:r>
      <w:r>
        <w:rPr>
          <w:bCs/>
          <w:b/>
        </w:rPr>
        <w:t xml:space="preserve">Egypt Alexandria</w:t>
      </w:r>
      <w:r>
        <w:t xml:space="preserve"> </w:t>
      </w:r>
      <w:r>
        <w:t xml:space="preserve">is expected to generate significant economic value. By creating high-tech jobs, the initiative will reduce brain drain by providing career opportunities for local engineers who previously sought work abroad. Furthermore, the enhancement of MRO capabilities will attract international airlines seeking cost-effective maintenance services in North Africa, thereby boosting foreign currency reserves.</w:t>
      </w:r>
    </w:p>
    <w:p>
      <w:pPr>
        <w:pStyle w:val="BodyText"/>
      </w:pPr>
      <w:r>
        <w:t xml:space="preserve">Socially, the UAV technology developed by our Aerospace Engineer team can be applied to disaster relief and environmental monitoring. For instance, drones can monitor water quality in Lake Maryut or assess flood risks along the Nile Delta, contributing directly to community resilience.</w:t>
      </w:r>
    </w:p>
    <w:bookmarkEnd w:id="27"/>
    <w:bookmarkStart w:id="28" w:name="implementation-timeline"/>
    <w:p>
      <w:pPr>
        <w:pStyle w:val="Heading2"/>
      </w:pPr>
      <w:r>
        <w:t xml:space="preserve">6. Implementation Timeline</w:t>
      </w:r>
    </w:p>
    <w:p>
      <w:pPr>
        <w:numPr>
          <w:ilvl w:val="0"/>
          <w:numId w:val="1003"/>
        </w:numPr>
        <w:pStyle w:val="Compact"/>
      </w:pPr>
      <w:r>
        <w:rPr>
          <w:bCs/>
          <w:b/>
        </w:rPr>
        <w:t xml:space="preserve">Phase 1 (Months 1-3):</w:t>
      </w:r>
      <w:r>
        <w:t xml:space="preserve">Hiring of Lead Aerospace Engineer and initial site assessment in Alexandria.</w:t>
      </w:r>
    </w:p>
    <w:p>
      <w:pPr>
        <w:numPr>
          <w:ilvl w:val="0"/>
          <w:numId w:val="1003"/>
        </w:numPr>
        <w:pStyle w:val="Compact"/>
      </w:pPr>
      <w:r>
        <w:rPr>
          <w:bCs/>
          <w:b/>
        </w:rPr>
        <w:t xml:space="preserve">Phase 2 (Months 4-9):</w:t>
      </w:r>
      <w:r>
        <w:t xml:space="preserve">R&amp;D for UAV prototypes; commencement of regulatory approvals.</w:t>
      </w:r>
    </w:p>
    <w:p>
      <w:pPr>
        <w:numPr>
          <w:ilvl w:val="0"/>
          <w:numId w:val="1003"/>
        </w:numPr>
        <w:pStyle w:val="Compact"/>
      </w:pPr>
      <w:r>
        <w:rPr>
          <w:bCs/>
          <w:b/>
        </w:rPr>
        <w:t xml:space="preserve">Phase 3 (Months 10-18):</w:t>
      </w:r>
      <w:r>
        <w:t xml:space="preserve">Construction and retrofitting of the MRO facility; deployment of engineering teams.</w:t>
      </w:r>
    </w:p>
    <w:p>
      <w:pPr>
        <w:numPr>
          <w:ilvl w:val="0"/>
          <w:numId w:val="1003"/>
        </w:numPr>
        <w:pStyle w:val="Compact"/>
      </w:pPr>
      <w:r>
        <w:rPr>
          <w:bCs/>
          <w:b/>
        </w:rPr>
        <w:t xml:space="preserve">Phase 4 (Months 19-24):</w:t>
      </w:r>
      <w:r>
        <w:t xml:space="preserve">Flying trials, certification, and full operational capability.</w:t>
      </w:r>
    </w:p>
    <w:bookmarkEnd w:id="28"/>
    <w:bookmarkStart w:id="29" w:name="conclusion"/>
    <w:p>
      <w:pPr>
        <w:pStyle w:val="Heading2"/>
      </w:pPr>
      <w:r>
        <w:t xml:space="preserve">7. Conclusion</w:t>
      </w:r>
    </w:p>
    <w:p>
      <w:pPr>
        <w:pStyle w:val="FirstParagraph"/>
      </w:pPr>
      <w:r>
        <w:t xml:space="preserve">This report underscores the viability and necessity of establishing a specialized Aerospace Engineering presence in Alexandria. By capitalizing on the strategic location of Egypt’s second-largest city and leveraging the expertise of qualified Aerospace Engineers, this project promises to elevate the regional aerospace sector. The synergy between advanced engineering practices and local industrial needs will position</w:t>
      </w:r>
      <w:r>
        <w:t xml:space="preserve"> </w:t>
      </w:r>
      <w:r>
        <w:rPr>
          <w:bCs/>
          <w:b/>
        </w:rPr>
        <w:t xml:space="preserve">Egypt Alexandria</w:t>
      </w:r>
      <w:r>
        <w:t xml:space="preserve"> </w:t>
      </w:r>
      <w:r>
        <w:t xml:space="preserve">as a emerging leader in Mediterranean aerospace innovation.</w:t>
      </w:r>
    </w:p>
    <w:p>
      <w:pPr>
        <w:pStyle w:val="BodyText"/>
      </w:pPr>
      <w:r>
        <w:t xml:space="preserve">The successful execution of this plan requires sustained commitment from stakeholders, rigorous technical oversight by the Aerospace Engineer team, and continuous adaptation to the evolving regulatory landscape. With these elements in place, the project is poised for long-term success and impact.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 Egypt, Alexandria</dc:title>
  <dc:creator/>
  <dc:language>en</dc:language>
  <cp:keywords/>
  <dcterms:created xsi:type="dcterms:W3CDTF">2026-07-29T09:54:40Z</dcterms:created>
  <dcterms:modified xsi:type="dcterms:W3CDTF">2026-07-29T09:54:40Z</dcterms:modified>
</cp:coreProperties>
</file>

<file path=docProps/custom.xml><?xml version="1.0" encoding="utf-8"?>
<Properties xmlns="http://schemas.openxmlformats.org/officeDocument/2006/custom-properties" xmlns:vt="http://schemas.openxmlformats.org/officeDocument/2006/docPropsVTypes"/>
</file>