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Ethiopia,</w:t>
      </w:r>
      <w:r>
        <w:t xml:space="preserve"> </w:t>
      </w:r>
      <w:r>
        <w:t xml:space="preserve">Addis</w:t>
      </w:r>
      <w:r>
        <w:t xml:space="preserve"> </w:t>
      </w:r>
      <w:r>
        <w:t xml:space="preserve">Ababa</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20, 2023</w:t>
      </w:r>
    </w:p>
    <w:p>
      <w:pPr>
        <w:pStyle w:val="BodyText"/>
      </w:pPr>
      <w:r>
        <w:rPr>
          <w:bCs/>
          <w:b/>
        </w:rPr>
        <w:t xml:space="preserve">Locus:</w:t>
      </w:r>
      <w:r>
        <w:t xml:space="preserve"> </w:t>
      </w:r>
      <w:r>
        <w:t xml:space="preserve">Ethiopia, Addis Ababa</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integration and development of Aerospace Engineer capabilities within the specific context of Ethiopia, Addis Ababa. As Ethiopia emerges as a pivotal hub for aviation in East Africa, the role of the Aerospace Engineer becomes increasingly critical to sustaining economic growth, enhancing regional connectivity, and fostering technological innovation. This report analyzes the current infrastructure landscape in Addis Ababa, outlines key engineering challenges and opportunities, and proposes a roadmap for cultivating local expertise. The primary focus remains on leveraging local talent to support Ethiopia’s aviation ambitions while addressing the unique geographical and operational constraints present in this region.</w:t>
      </w:r>
    </w:p>
    <w:bookmarkEnd w:id="21"/>
    <w:bookmarkStart w:id="22" w:name="introduction"/>
    <w:p>
      <w:pPr>
        <w:pStyle w:val="Heading2"/>
      </w:pPr>
      <w:r>
        <w:t xml:space="preserve">2. Introduction</w:t>
      </w:r>
    </w:p>
    <w:p>
      <w:pPr>
        <w:pStyle w:val="FirstParagraph"/>
      </w:pPr>
      <w:r>
        <w:t xml:space="preserve">Addis Ababa, the political capital of Africa and a major diplomatic hub, hosts one of the busiest airports on the continent. The presence of Ethiopian Airlines, a leading carrier in Africa and globally, underscores the necessity for robust aerospace engineering support systems. However, beyond maintenance operations at Bole International Airport (BOI), there is a pressing need for indigenous design capabilities in Drone Technology and Unmanned Aerial Systems (UAS). This Project Report aims to evaluate the current state of Aerospace Engineer training and deployment in Ethiopia, Addis Ababa, and propose initiatives that align with national development goals. The intersection of high-altitude aerodynamics, diverse terrain navigation requirements, and sustainable aviation technology creates a unique engineering environment that demands specialized attention.</w:t>
      </w:r>
    </w:p>
    <w:bookmarkEnd w:id="22"/>
    <w:bookmarkStart w:id="25" w:name="strategic-context-ethiopias-aviation-hub"/>
    <w:p>
      <w:pPr>
        <w:pStyle w:val="Heading2"/>
      </w:pPr>
      <w:r>
        <w:t xml:space="preserve">3. Strategic Context: Ethiopia's Aviation Hub</w:t>
      </w:r>
    </w:p>
    <w:p>
      <w:pPr>
        <w:pStyle w:val="FirstParagraph"/>
      </w:pPr>
      <w:r>
        <w:t xml:space="preserve">Ethiopia has positioned itself as the gateway to Africa through its aviation sector. The country’s geography, characterized by significant elevation changes and varying climatic zones, presents distinct engineering challenges that are not present in other regions. For an Aerospace Engineer based in Addis Ababa, understanding these factors is paramount.</w:t>
      </w:r>
    </w:p>
    <w:bookmarkStart w:id="23" w:name="high-altitude-operations"/>
    <w:p>
      <w:pPr>
        <w:pStyle w:val="Heading3"/>
      </w:pPr>
      <w:r>
        <w:t xml:space="preserve">3.1 High-Altitude Operations</w:t>
      </w:r>
    </w:p>
    <w:p>
      <w:pPr>
        <w:pStyle w:val="FirstParagraph"/>
      </w:pPr>
      <w:r>
        <w:t xml:space="preserve">Addis Ababa sits at approximately 2,400 meters above sea level. Aircraft operating from this altitude experience reduced air density, which directly impacts lift generation and engine performance. An Aerospace Engineer must apply advanced computational fluid dynamics (CFD) and thermodynamic principles to optimize aircraft performance under these specific conditions. This specialized knowledge is crucial for the maintenance fleets serving high-altitude routes across the Horn of Africa.</w:t>
      </w:r>
    </w:p>
    <w:bookmarkEnd w:id="23"/>
    <w:bookmarkStart w:id="24" w:name="the-rise-of-uas-technology"/>
    <w:p>
      <w:pPr>
        <w:pStyle w:val="Heading3"/>
      </w:pPr>
      <w:r>
        <w:t xml:space="preserve">3.2 The Rise of UAS Technology</w:t>
      </w:r>
    </w:p>
    <w:p>
      <w:pPr>
        <w:pStyle w:val="FirstParagraph"/>
      </w:pPr>
      <w:r>
        <w:t xml:space="preserve">In recent years, Ethiopia has embraced Unmanned Aerial Systems for agricultural monitoring, disaster management, and logistics. Given the rugged terrain surrounding Addis Ababa and other parts of the country, fixed-wing drones equipped with vertical take-off and landing (VTOL) capabilities are increasingly relevant. This Project Report highlights the urgent need for Aerospace Engineers to design or adapt systems that can withstand dust storms, thermal updrafts common in rift valleys, and limited infrastructure access.</w:t>
      </w:r>
    </w:p>
    <w:bookmarkEnd w:id="24"/>
    <w:bookmarkEnd w:id="25"/>
    <w:bookmarkStart w:id="26" w:name="Xee85a3638709d1d0004d04d671355d810f7b615"/>
    <w:p>
      <w:pPr>
        <w:pStyle w:val="Heading2"/>
      </w:pPr>
      <w:r>
        <w:t xml:space="preserve">4. Challenges Facing Engineering Implementation</w:t>
      </w:r>
    </w:p>
    <w:p>
      <w:pPr>
        <w:pStyle w:val="FirstParagraph"/>
      </w:pPr>
      <w:r>
        <w:t xml:space="preserve">The implementation of advanced aerospace technologies in Ethiopia faces several hurdles that must be addressed through strategic planning and international collaboration.</w:t>
      </w:r>
    </w:p>
    <w:p>
      <w:pPr>
        <w:numPr>
          <w:ilvl w:val="0"/>
          <w:numId w:val="1001"/>
        </w:numPr>
        <w:pStyle w:val="Compact"/>
      </w:pPr>
      <w:r>
        <w:rPr>
          <w:bCs/>
          <w:b/>
        </w:rPr>
        <w:t xml:space="preserve">Skill Gap:</w:t>
      </w:r>
      <w:r>
        <w:t xml:space="preserve"> </w:t>
      </w:r>
      <w:r>
        <w:t xml:space="preserve">While there is a growing interest in STEM fields, the number of specialized Aerospace Engineers with practical experience in composite materials and avionics systems remains limited. Bridging this gap requires structured internships and partnerships with global aerospace firms.</w:t>
      </w:r>
    </w:p>
    <w:p>
      <w:pPr>
        <w:numPr>
          <w:ilvl w:val="0"/>
          <w:numId w:val="1001"/>
        </w:numPr>
        <w:pStyle w:val="Compact"/>
      </w:pPr>
      <w:r>
        <w:rPr>
          <w:bCs/>
          <w:b/>
        </w:rPr>
        <w:t xml:space="preserve">Supply Chain Logistics:</w:t>
      </w:r>
      <w:r>
        <w:t xml:space="preserve"> </w:t>
      </w:r>
      <w:r>
        <w:t xml:space="preserve">Importing specialized aviation components can be time-consuming due to regulatory frameworks and logistical bottlenecks. Localizing the supply chain through 3D printing technologies in Addis Ababa could mitigate these delays.</w:t>
      </w:r>
    </w:p>
    <w:p>
      <w:pPr>
        <w:numPr>
          <w:ilvl w:val="0"/>
          <w:numId w:val="1001"/>
        </w:numPr>
        <w:pStyle w:val="Compact"/>
      </w:pPr>
      <w:r>
        <w:rPr>
          <w:bCs/>
          <w:b/>
        </w:rPr>
        <w:t xml:space="preserve">Certification Standards:</w:t>
      </w:r>
      <w:r>
        <w:t xml:space="preserve"> </w:t>
      </w:r>
      <w:r>
        <w:t xml:space="preserve">Adhering to international aviation safety standards (such as EASA and FAA regulations) requires rigorous documentation and testing protocols that are still being refined within local academic institutions.</w:t>
      </w:r>
    </w:p>
    <w:p>
      <w:pPr>
        <w:pStyle w:val="FirstParagraph"/>
      </w:pPr>
      <w:r>
        <w:rPr>
          <w:bCs/>
          <w:b/>
        </w:rPr>
        <w:t xml:space="preserve">Note:</w:t>
      </w:r>
      <w:r>
        <w:t xml:space="preserve"> </w:t>
      </w:r>
      <w:r>
        <w:t xml:space="preserve">Addressing these challenges requires a multi-stakeholder approach involving the Ethiopian Civil Aviation Authority, universities in Addis Ababa, and private sector investors.</w:t>
      </w:r>
    </w:p>
    <w:bookmarkEnd w:id="26"/>
    <w:bookmarkStart w:id="30" w:name="X0f4ec4743c5add6c34ac6d3211d8852fd9b3870"/>
    <w:p>
      <w:pPr>
        <w:pStyle w:val="Heading2"/>
      </w:pPr>
      <w:r>
        <w:t xml:space="preserve">5. Proposed Initiatives for Local Development</w:t>
      </w:r>
    </w:p>
    <w:p>
      <w:pPr>
        <w:pStyle w:val="FirstParagraph"/>
      </w:pPr>
      <w:r>
        <w:t xml:space="preserve">To enhance the capacity of the Aerospace Engineer workforce in Ethiopia, Addis Ababa, we propose three key initiatives:</w:t>
      </w:r>
    </w:p>
    <w:bookmarkStart w:id="27" w:name="X40f84ee7ff9cd07bf6fcd1e6a06c8387761b368"/>
    <w:p>
      <w:pPr>
        <w:pStyle w:val="Heading3"/>
      </w:pPr>
      <w:r>
        <w:t xml:space="preserve">5.1 Establishment of a High-Altitude Testing Facility</w:t>
      </w:r>
    </w:p>
    <w:p>
      <w:pPr>
        <w:pStyle w:val="FirstParagraph"/>
      </w:pPr>
      <w:r>
        <w:t xml:space="preserve">Create a dedicated research center in Addis Ababa focused on high-altitude aerodynamics. This facility would allow engineers to test drone prototypes and small aircraft components under controlled conditions that mimic the operational environment across Ethiopia. Such a hub would serve as both a training ground for students and a testing ground for startups.</w:t>
      </w:r>
    </w:p>
    <w:bookmarkEnd w:id="27"/>
    <w:bookmarkStart w:id="28" w:name="academic-industry-partnership-program"/>
    <w:p>
      <w:pPr>
        <w:pStyle w:val="Heading3"/>
      </w:pPr>
      <w:r>
        <w:t xml:space="preserve">5.2 Academic-Industry Partnership Program</w:t>
      </w:r>
    </w:p>
    <w:p>
      <w:pPr>
        <w:pStyle w:val="FirstParagraph"/>
      </w:pPr>
      <w:r>
        <w:t xml:space="preserve">Foster collaboration between Addis Ababa University, Bahir Dar University, and major aviation entities like Ethiopian Airlines Engineering Services. The program should include joint research projects, faculty exchange programs with international aerospace hubs, and curriculum updates that reflect current industry needs in composite maintenance and renewable energy applications for general aviation.</w:t>
      </w:r>
    </w:p>
    <w:bookmarkEnd w:id="28"/>
    <w:bookmarkStart w:id="29" w:name="drone-corridor-pilot-project"/>
    <w:p>
      <w:pPr>
        <w:pStyle w:val="Heading3"/>
      </w:pPr>
      <w:r>
        <w:t xml:space="preserve">5.3 Drone Corridor Pilot Project</w:t>
      </w:r>
    </w:p>
    <w:p>
      <w:pPr>
        <w:pStyle w:val="FirstParagraph"/>
      </w:pPr>
      <w:r>
        <w:t xml:space="preserve">Leverage the unique geography of Ethiopia to launch a pilot drone logistics corridor connecting Addis Ababa with remote rural clinics. This project would provide real-world engineering challenges for local Aerospace Engineers, allowing them to gain hands-on experience in payload optimization, battery life extension in cold climates, and autonomous navigation systems.</w:t>
      </w:r>
    </w:p>
    <w:bookmarkEnd w:id="29"/>
    <w:bookmarkEnd w:id="30"/>
    <w:bookmarkStart w:id="31" w:name="economic-and-social-impact"/>
    <w:p>
      <w:pPr>
        <w:pStyle w:val="Heading2"/>
      </w:pPr>
      <w:r>
        <w:t xml:space="preserve">6. Economic and Social Impact</w:t>
      </w:r>
    </w:p>
    <w:p>
      <w:pPr>
        <w:pStyle w:val="FirstParagraph"/>
      </w:pPr>
      <w:r>
        <w:t xml:space="preserve">The development of a robust Aerospace Engineer sector in Ethiopia extends beyond technical metrics; it has profound economic and social implications. By localizing engineering expertise, the country reduces dependency on foreign contractors for routine maintenance and upgrades, thereby retaining capital within the national economy. Furthermore, advancements in drone technology can revolutionize healthcare delivery by enabling rapid transport of vaccines and medical supplies to hard-to-reach areas.</w:t>
      </w:r>
    </w:p>
    <w:p>
      <w:pPr>
        <w:pStyle w:val="BodyText"/>
      </w:pPr>
      <w:r>
        <w:t xml:space="preserve">In Addis Ababa specifically, creating a cluster of aerospace-related startups can attract foreign direct investment (FDI) and position the city as a regional innovation hub. This aligns with Ethiopia’s broader Ten-Year Development Plan, which prioritizes industrialization and technological advancement. The empowerment of local Aerospace Engineers contributes to job creation for youth, promoting stability and growth in one of Africa’s fastest-growing economies.</w:t>
      </w:r>
    </w:p>
    <w:bookmarkEnd w:id="31"/>
    <w:bookmarkStart w:id="32" w:name="conclusion"/>
    <w:p>
      <w:pPr>
        <w:pStyle w:val="Heading2"/>
      </w:pPr>
      <w:r>
        <w:t xml:space="preserve">7. Conclusion</w:t>
      </w:r>
    </w:p>
    <w:p>
      <w:pPr>
        <w:pStyle w:val="FirstParagraph"/>
      </w:pPr>
      <w:r>
        <w:t xml:space="preserve">This Project Report affirms that the role of the Aerospace Engineer is central to Ethiopia’s continued ascent as a global aviation leader. Addis Ababa, with its strategic location and existing infrastructure, offers an ideal launchpad for innovation in drone technology and high-altitude aircraft operations. However, realizing this potential requires sustained investment in education, infrastructure testing facilities, and regulatory frameworks.</w:t>
      </w:r>
    </w:p>
    <w:p>
      <w:pPr>
        <w:pStyle w:val="BodyText"/>
      </w:pPr>
      <w:r>
        <w:t xml:space="preserve">By addressing the identified challenges through the proposed initiatives—specifically focusing on local capacity building and technological adaptation to regional geography—the nation can cultivate a skilled workforce of Aerospace Engineers capable of driving future growth. The synergy between traditional aviation maintenance needs and emerging drone logistics opportunities presents a unique window for Ethiopia to export engineering solutions to other African nations facing similar environmental conditions.</w:t>
      </w:r>
    </w:p>
    <w:p>
      <w:pPr>
        <w:pStyle w:val="BodyText"/>
      </w:pPr>
      <w:r>
        <w:t xml:space="preserve">We recommend immediate formation of a steering committee comprising government officials, academic leaders, and industry stakeholders in Addis Ababa to oversee the execution of these recommendations. The future of aerospace in East Africa is bright, provided that the foundational engineering capabilities are nurtured and supported effectively today.</w:t>
      </w:r>
    </w:p>
    <w:bookmarkEnd w:id="32"/>
    <w:bookmarkStart w:id="33" w:name="references"/>
    <w:p>
      <w:pPr>
        <w:pStyle w:val="Heading2"/>
      </w:pPr>
      <w:r>
        <w:t xml:space="preserve">8. References</w:t>
      </w:r>
    </w:p>
    <w:p>
      <w:pPr>
        <w:pStyle w:val="FirstParagraph"/>
      </w:pPr>
      <w:r>
        <w:t xml:space="preserve">- Ethiopian Civil Aviation Authority Annual Reports</w:t>
      </w:r>
    </w:p>
    <w:p>
      <w:pPr>
        <w:pStyle w:val="BodyText"/>
      </w:pPr>
      <w:r>
        <w:t xml:space="preserve">- Addis Ababa University Aerospace Engineering Department Publications</w:t>
      </w:r>
    </w:p>
    <w:p>
      <w:pPr>
        <w:pStyle w:val="BodyText"/>
      </w:pPr>
      <w:r>
        <w:t xml:space="preserve">- International Air Transport Association (IATA) Statistics for East Africa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Ethiopia, Addis Ababa</dc:title>
  <dc:creator/>
  <dc:language>en</dc:language>
  <cp:keywords/>
  <dcterms:created xsi:type="dcterms:W3CDTF">2026-07-29T06:50:17Z</dcterms:created>
  <dcterms:modified xsi:type="dcterms:W3CDTF">2026-07-29T06:50:17Z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