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Germany</w:t>
      </w:r>
      <w:r>
        <w:t xml:space="preserve"> </w:t>
      </w:r>
      <w:r>
        <w:t xml:space="preserve">Frankfurt</w:t>
      </w:r>
    </w:p>
    <w:bookmarkStart w:id="22"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Hamburg Aeronautics Board &amp; European Space Agency Liaison Office</w:t>
      </w:r>
      <w:r>
        <w:br/>
      </w:r>
      <w:r>
        <w:rPr>
          <w:bCs/>
          <w:b/>
        </w:rPr>
        <w:t xml:space="preserve">From:</w:t>
      </w:r>
      <w:r>
        <w:t xml:space="preserve"> </w:t>
      </w:r>
      <w:r>
        <w:t xml:space="preserve">Lead Engineering Division</w:t>
      </w:r>
      <w:r>
        <w:br/>
      </w:r>
      <w:r>
        <w:rPr>
          <w:bCs/>
          <w:b/>
        </w:rPr>
        <w:t xml:space="preserve">Subject: Comprehensive Analysis of the Aerospace Engineer Role within the Strategic Industrial Hub of Germany Frankfurt</w:t>
      </w:r>
      <w:r>
        <w:br/>
      </w:r>
    </w:p>
    <w:p>
      <w:pPr>
        <w:pStyle w:val="BodyText"/>
      </w:pPr>
      <w:r>
        <w:t xml:space="preserve">The purpose of this</w:t>
      </w:r>
      <w:r>
        <w:t xml:space="preserve"> </w:t>
      </w:r>
      <w:r>
        <w:rPr>
          <w:bCs/>
          <w:b/>
        </w:rPr>
        <w:t xml:space="preserve">Aerospace Engineer Project Report</w:t>
      </w:r>
      <w:r>
        <w:t xml:space="preserve"> </w:t>
      </w:r>
      <w:r>
        <w:t xml:space="preserve">is to evaluate and document the operational, technical, and logistical framework surrounding high-altitude engineering projects currently underway in the region of</w:t>
      </w:r>
      <w:r>
        <w:t xml:space="preserve"> </w:t>
      </w:r>
      <w:r>
        <w:rPr>
          <w:bCs/>
          <w:b/>
        </w:rPr>
        <w:t xml:space="preserve">Germany Frankfurt</w:t>
      </w:r>
      <w:r>
        <w:t xml:space="preserve">. As a global hub for aviation logistics and emerging aerospace technology testing sites are expanding within this metropolitan area. This report details how specialized</w:t>
      </w:r>
      <w:r>
        <w:t xml:space="preserve"> </w:t>
      </w:r>
      <w:r>
        <w:rPr>
          <w:bCs/>
          <w:b/>
        </w:rPr>
        <w:t xml:space="preserve">Aerospace Engineer</w:t>
      </w:r>
      <w:r>
        <w:t xml:space="preserve"> </w:t>
      </w:r>
      <w:r>
        <w:t xml:space="preserve">personnel contribute to these initiatives, ensuring compliance with rigorous European Union aviation standards while facilitating innovation in sustainable flight technologies.</w:t>
      </w:r>
    </w:p>
    <w:p>
      <w:pPr>
        <w:pStyle w:val="BodyText"/>
      </w:pPr>
      <w:r>
        <w:t xml:space="preserve">The city of</w:t>
      </w:r>
      <w:r>
        <w:t xml:space="preserve"> </w:t>
      </w:r>
      <w:r>
        <w:rPr>
          <w:bCs/>
          <w:b/>
        </w:rPr>
        <w:t xml:space="preserve">Germany Frankfurt</w:t>
      </w:r>
      <w:r>
        <w:t xml:space="preserve">, particularly the Rhein-Main area, presents a unique ecosystem for aerospace activities. Historically known as a critical logistics hub due to its major international airport,</w:t>
      </w:r>
      <w:r>
        <w:t xml:space="preserve"> </w:t>
      </w:r>
      <w:r>
        <w:rPr>
          <w:bCs/>
          <w:b/>
        </w:rPr>
        <w:t xml:space="preserve">Germany Frankfurt</w:t>
      </w:r>
      <w:r>
        <w:t xml:space="preserve"> </w:t>
      </w:r>
      <w:r>
        <w:t xml:space="preserve">has recently pivoted toward incorporating advanced manufacturing and research facilities within its industrial zones. The proximity to dense population centers necessitates strict adherence to noise pollution regulations and emission standards, making the role of an</w:t>
      </w:r>
      <w:r>
        <w:t xml:space="preserve"> </w:t>
      </w:r>
      <w:r>
        <w:rPr>
          <w:bCs/>
          <w:b/>
        </w:rPr>
        <w:t xml:space="preserve">Aerospace Engineer</w:t>
      </w:r>
      <w:r>
        <w:t xml:space="preserve"> </w:t>
      </w:r>
      <w:r>
        <w:t xml:space="preserve">in this specific location particularly challenging yet vital.</w:t>
      </w:r>
    </w:p>
    <w:p>
      <w:pPr>
        <w:pStyle w:val="BodyText"/>
      </w:pPr>
      <w:r>
        <w:t xml:space="preserve">The infrastructure available in</w:t>
      </w:r>
      <w:r>
        <w:t xml:space="preserve"> </w:t>
      </w:r>
      <w:r>
        <w:rPr>
          <w:bCs/>
          <w:b/>
        </w:rPr>
        <w:t xml:space="preserve">Germany Frankfurt</w:t>
      </w:r>
      <w:r>
        <w:t xml:space="preserve"> </w:t>
      </w:r>
      <w:r>
        <w:t xml:space="preserve">includes state-of-the-art wind tunnels located at nearby university research institutes and advanced composite material testing facilities. This geographic advantage allows engineers to conduct rapid prototyping and iterative design processes. Furthermore, the strong rail connections of</w:t>
      </w:r>
      <w:r>
        <w:t xml:space="preserve"> </w:t>
      </w:r>
      <w:r>
        <w:rPr>
          <w:bCs/>
          <w:b/>
        </w:rPr>
        <w:t xml:space="preserve">Germany Frankfurt</w:t>
      </w:r>
      <w:r>
        <w:t xml:space="preserve"> </w:t>
      </w:r>
      <w:r>
        <w:t xml:space="preserve">facilitate the transport of large-scale aerospace components from manufacturing plants in southern Bavaria to assembly lines in the north, creating a seamless supply chain that an efficient</w:t>
      </w:r>
      <w:r>
        <w:t xml:space="preserve"> </w:t>
      </w:r>
      <w:r>
        <w:rPr>
          <w:bCs/>
          <w:b/>
        </w:rPr>
        <w:t xml:space="preserve">Aerospace Engineer Project Report</w:t>
      </w:r>
      <w:r>
        <w:t xml:space="preserve"> </w:t>
      </w:r>
      <w:r>
        <w:t xml:space="preserve">must account for.</w:t>
      </w:r>
    </w:p>
    <w:p>
      <w:pPr>
        <w:pStyle w:val="BodyText"/>
      </w:pPr>
      <w:r>
        <w:t xml:space="preserve">The core subject of this report is the multifaceted role of an</w:t>
      </w:r>
      <w:r>
        <w:t xml:space="preserve"> </w:t>
      </w:r>
      <w:r>
        <w:rPr>
          <w:bCs/>
          <w:b/>
        </w:rPr>
        <w:t xml:space="preserve">Aerospace Engineer</w:t>
      </w:r>
      <w:r>
        <w:t xml:space="preserve">. In the context of modern aviation, this professional is not merely a designer but a holistic systems integrator. An</w:t>
      </w:r>
      <w:r>
        <w:t xml:space="preserve"> </w:t>
      </w:r>
      <w:r>
        <w:rPr>
          <w:bCs/>
          <w:b/>
        </w:rPr>
        <w:t xml:space="preserve">Aerospace Engineer</w:t>
      </w:r>
      <w:r>
        <w:t xml:space="preserve"> </w:t>
      </w:r>
      <w:r>
        <w:t xml:space="preserve">is responsible for applying physics and materials science to ensure that propulsion, structural integrity, and aerodynamic efficiency are balanced against cost and environmental impact.</w:t>
      </w:r>
    </w:p>
    <w:p>
      <w:pPr>
        <w:pStyle w:val="BodyText"/>
      </w:pPr>
      <w:r>
        <w:t xml:space="preserve">In our current projects located in</w:t>
      </w:r>
      <w:r>
        <w:t xml:space="preserve"> </w:t>
      </w:r>
      <w:r>
        <w:rPr>
          <w:bCs/>
          <w:b/>
        </w:rPr>
        <w:t xml:space="preserve">Germany Frankfurt</w:t>
      </w:r>
      <w:r>
        <w:t xml:space="preserve">, the duties of an</w:t>
      </w:r>
      <w:r>
        <w:t xml:space="preserve"> </w:t>
      </w:r>
      <w:r>
        <w:rPr>
          <w:bCs/>
          <w:b/>
        </w:rPr>
        <w:t xml:space="preserve">Aerospace Engineer</w:t>
      </w:r>
      <w:r>
        <w:t xml:space="preserve"> </w:t>
      </w:r>
      <w:r>
        <w:t xml:space="preserve">have expanded beyond traditional airframe design. Today’s engineers must also possess expertise in software-defined systems, particularly as aircraft become increasingly reliant on autonomous navigation and predictive maintenance algorithms. Therefore, this report highlights the necessity for interdisciplinary training, ensuring that every</w:t>
      </w:r>
      <w:r>
        <w:t xml:space="preserve"> </w:t>
      </w:r>
      <w:r>
        <w:rPr>
          <w:bCs/>
          <w:b/>
        </w:rPr>
        <w:t xml:space="preserve">Aerospace Engineer</w:t>
      </w:r>
      <w:r>
        <w:t xml:space="preserve"> </w:t>
      </w:r>
      <w:r>
        <w:t xml:space="preserve">is proficient in both mechanical engineering principles and digital twin technologies.</w:t>
      </w:r>
    </w:p>
    <w:p>
      <w:pPr>
        <w:pStyle w:val="BodyText"/>
      </w:pPr>
      <w:r>
        <w:t xml:space="preserve">This section outlines the primary technical objectives addressed by our team of</w:t>
      </w:r>
      <w:r>
        <w:t xml:space="preserve"> </w:t>
      </w:r>
      <w:r>
        <w:rPr>
          <w:bCs/>
          <w:b/>
        </w:rPr>
        <w:t xml:space="preserve">Aerospace Engineer</w:t>
      </w:r>
      <w:r>
        <w:t xml:space="preserve"> </w:t>
      </w:r>
      <w:r>
        <w:t xml:space="preserve">specialists. The first major objective is the development of hybrid-electric propulsion systems suitable for Short Take-Off and Landing (eSTOL) vehicles designed for urban air mobility in cities like</w:t>
      </w:r>
      <w:r>
        <w:t xml:space="preserve"> </w:t>
      </w:r>
      <w:r>
        <w:rPr>
          <w:bCs/>
          <w:b/>
        </w:rPr>
        <w:t xml:space="preserve">Germany Frankfurt</w:t>
      </w:r>
      <w:r>
        <w:t xml:space="preserve">.</w:t>
      </w:r>
    </w:p>
    <w:p>
      <w:pPr>
        <w:pStyle w:val="BodyText"/>
      </w:pPr>
      <w:r>
        <w:t xml:space="preserve">An</w:t>
      </w:r>
      <w:r>
        <w:t xml:space="preserve"> </w:t>
      </w:r>
      <w:r>
        <w:rPr>
          <w:bCs/>
          <w:b/>
        </w:rPr>
        <w:t xml:space="preserve">Aerospace Engineer</w:t>
      </w:r>
      <w:r>
        <w:t xml:space="preserve"> </w:t>
      </w:r>
      <w:r>
        <w:t xml:space="preserve">focuses heavily on reducing drag coefficients to improve fuel efficiency. Computational Fluid Dynamics (CFD) simulations are conducted daily by our engineering team to optimize winglet designs and fuselage contours. These optimizations are critical for operations in the congested airspace surrounding</w:t>
      </w:r>
      <w:r>
        <w:t xml:space="preserve"> </w:t>
      </w:r>
      <w:r>
        <w:rPr>
          <w:bCs/>
          <w:b/>
        </w:rPr>
        <w:t xml:space="preserve">Germany Frankfurt</w:t>
      </w:r>
      <w:r>
        <w:t xml:space="preserve">, where efficient flight paths can reduce turnaround times significantly.</w:t>
      </w:r>
    </w:p>
    <w:p>
      <w:pPr>
        <w:pStyle w:val="BodyText"/>
      </w:pPr>
      <w:r>
        <w:t xml:space="preserve">Sustainability is a key pillar of this</w:t>
      </w:r>
      <w:r>
        <w:t xml:space="preserve"> </w:t>
      </w:r>
      <w:r>
        <w:rPr>
          <w:bCs/>
          <w:b/>
        </w:rPr>
        <w:t xml:space="preserve">Aerospace Engineer Project Report</w:t>
      </w:r>
      <w:r>
        <w:t xml:space="preserve">. We are currently testing bio-composite materials that offer high strength-to-weight ratios while being fully recyclable. An</w:t>
      </w:r>
      <w:r>
        <w:t xml:space="preserve"> </w:t>
      </w:r>
      <w:r>
        <w:rPr>
          <w:bCs/>
          <w:b/>
        </w:rPr>
        <w:t xml:space="preserve">Aerospace Engineer</w:t>
      </w:r>
      <w:r>
        <w:t xml:space="preserve"> </w:t>
      </w:r>
      <w:r>
        <w:t xml:space="preserve">must rigorously test these materials under varying temperature and pressure conditions to ensure they meet the stringent safety protocols required by the European Union Aviation Safety Agency (EASA).</w:t>
      </w:r>
    </w:p>
    <w:p>
      <w:pPr>
        <w:pStyle w:val="BodyText"/>
      </w:pPr>
      <w:r>
        <w:t xml:space="preserve">Navigating the regulatory landscape is a primary responsibility for any</w:t>
      </w:r>
      <w:r>
        <w:t xml:space="preserve"> </w:t>
      </w:r>
      <w:r>
        <w:rPr>
          <w:bCs/>
          <w:b/>
        </w:rPr>
        <w:t xml:space="preserve">Aerospace Engineer</w:t>
      </w:r>
      <w:r>
        <w:t xml:space="preserve">. In</w:t>
      </w:r>
      <w:r>
        <w:t xml:space="preserve"> </w:t>
      </w:r>
      <w:r>
        <w:rPr>
          <w:bCs/>
          <w:b/>
        </w:rPr>
        <w:t xml:space="preserve">Germany Frankfurt</w:t>
      </w:r>
      <w:r>
        <w:t xml:space="preserve">, this involves strict coordination with local municipal authorities regarding noise abatement procedures during testing phases, as well as national and EU-level aviation regulations.</w:t>
      </w:r>
    </w:p>
    <w:p>
      <w:pPr>
        <w:pStyle w:val="BodyText"/>
      </w:pPr>
      <w:r>
        <w:t xml:space="preserve">An</w:t>
      </w:r>
      <w:r>
        <w:t xml:space="preserve"> </w:t>
      </w:r>
      <w:r>
        <w:rPr>
          <w:bCs/>
          <w:b/>
        </w:rPr>
        <w:t xml:space="preserve">Aerospace Engineer Project Report</w:t>
      </w:r>
      <w:r>
        <w:t xml:space="preserve"> </w:t>
      </w:r>
      <w:r>
        <w:t xml:space="preserve">must serve as a legal document attesting to compliance. Our engineers meticulously document every design iteration, material stress test, and software validation cycle. This documentation ensures that when an aircraft or component is ready for certification in the heart of Europe, specifically near the busy airspace of</w:t>
      </w:r>
      <w:r>
        <w:t xml:space="preserve"> </w:t>
      </w:r>
      <w:r>
        <w:rPr>
          <w:bCs/>
          <w:b/>
        </w:rPr>
        <w:t xml:space="preserve">Germany Frankfurt</w:t>
      </w:r>
      <w:r>
        <w:t xml:space="preserve">, there are no gaps in safety assurance.</w:t>
      </w:r>
    </w:p>
    <w:p>
      <w:pPr>
        <w:pStyle w:val="BodyText"/>
      </w:pPr>
      <w:r>
        <w:t xml:space="preserve">The integration of ISO 9001 quality management standards into our engineering workflows is mandatory. Each</w:t>
      </w:r>
      <w:r>
        <w:t xml:space="preserve"> </w:t>
      </w:r>
      <w:r>
        <w:rPr>
          <w:bCs/>
          <w:b/>
        </w:rPr>
        <w:t xml:space="preserve">Aerospace Engineer</w:t>
      </w:r>
      <w:r>
        <w:t xml:space="preserve"> </w:t>
      </w:r>
      <w:r>
        <w:t xml:space="preserve">acts as a quality gatekeeper, ensuring that no component leaves the facility without passing rigorous inspection regimes. This level of detail is paramount for maintaining the reputation of German engineering excellence on a global scale.</w:t>
      </w:r>
    </w:p>
    <w:p>
      <w:pPr>
        <w:pStyle w:val="BodyText"/>
      </w:pPr>
      <w:r>
        <w:t xml:space="preserve">The project faces several challenges typical to aerospace development, but those specific to</w:t>
      </w:r>
      <w:r>
        <w:t xml:space="preserve"> </w:t>
      </w:r>
      <w:r>
        <w:rPr>
          <w:bCs/>
          <w:b/>
        </w:rPr>
        <w:t xml:space="preserve">Germany Frankfurt</w:t>
      </w:r>
      <w:r>
        <w:t xml:space="preserve"> </w:t>
      </w:r>
      <w:r>
        <w:t xml:space="preserve">are notable due to urban density.</w:t>
      </w:r>
    </w:p>
    <w:bookmarkStart w:id="20" w:name="section"/>
    <w:p>
      <w:pPr>
        <w:pStyle w:val="Heading3"/>
      </w:pPr>
    </w:p>
    <w:p>
      <w:pPr>
        <w:pStyle w:val="FirstParagraph"/>
      </w:pPr>
      <w:r>
        <w:t xml:space="preserve">Testing new propulsion units in close proximity to residential areas in</w:t>
      </w:r>
    </w:p>
    <w:p>
      <w:pPr>
        <w:pStyle w:val="BodyText"/>
      </w:pPr>
      <w:r>
        <w:t xml:space="preserve">Germany Frankfurt's outskirts requires advanced acoustic dampening technology. Our</w:t>
      </w:r>
      <w:r>
        <w:t xml:space="preserve"> </w:t>
      </w:r>
      <w:r>
        <w:rPr>
          <w:bCs/>
          <w:b/>
        </w:rPr>
        <w:t xml:space="preserve">Aerospace Engineer</w:t>
      </w:r>
      <w:r>
        <w:t xml:space="preserve"> </w:t>
      </w:r>
      <w:r>
        <w:t xml:space="preserve">team has developed specialized shrouds and low-noise rotor geometries to mitigate this issue, allowing for continued R&amp;D without disturbing the local community.</w:t>
      </w:r>
    </w:p>
    <w:p>
      <w:pPr>
        <w:pStyle w:val="BodyText"/>
      </w:pPr>
      <w:r>
        <w:t xml:space="preserve">Global supply chain disruptions have affected the availability of certain titanium alloys. To mitigate this, our</w:t>
      </w:r>
      <w:r>
        <w:t xml:space="preserve"> </w:t>
      </w:r>
      <w:r>
        <w:rPr>
          <w:bCs/>
          <w:b/>
        </w:rPr>
        <w:t xml:space="preserve">Aerospace Engineer</w:t>
      </w:r>
      <w:r>
        <w:t xml:space="preserve"> </w:t>
      </w:r>
      <w:r>
        <w:t xml:space="preserve">specialists are redesigning load-bearing structures to utilize alternative high-strength steel composites sourced from within Germany and neighboring countries, thereby reducing reliance on distant suppliers.</w:t>
      </w:r>
    </w:p>
    <w:p>
      <w:pPr>
        <w:pStyle w:val="BodyText"/>
      </w:pPr>
      <w:r>
        <w:t xml:space="preserve">In conclusion, this Germany Frankfurt offers a promising pathway for future aviation innovations. The role of an</w:t>
      </w:r>
      <w:r>
        <w:t xml:space="preserve"> </w:t>
      </w:r>
      <w:r>
        <w:rPr>
          <w:bCs/>
          <w:b/>
        </w:rPr>
        <w:t xml:space="preserve">Aerospace Engineer</w:t>
      </w:r>
      <w:r>
        <w:t xml:space="preserve"> </w:t>
      </w:r>
      <w:r>
        <w:t xml:space="preserve">remains central to these developments, requiring a blend of technical prowess and regulatory awareness.</w:t>
      </w:r>
    </w:p>
    <w:p>
      <w:pPr>
        <w:pStyle w:val="BodyText"/>
      </w:pPr>
      <w:r>
        <w:t xml:space="preserve">We anticipate that as urban air mobility becomes more prevalent, cities like</w:t>
      </w:r>
      <w:r>
        <w:t xml:space="preserve"> </w:t>
      </w:r>
      <w:r>
        <w:rPr>
          <w:bCs/>
          <w:b/>
        </w:rPr>
        <w:t xml:space="preserve">Germany Frankfurt</w:t>
      </w:r>
      <w:r>
        <w:t xml:space="preserve"> </w:t>
      </w:r>
      <w:r>
        <w:t xml:space="preserve">will serve as live-testbeds for next-generation aircraft. Consequently, the expertise of an</w:t>
      </w:r>
      <w:r>
        <w:t xml:space="preserve"> </w:t>
      </w:r>
      <w:r>
        <w:rPr>
          <w:bCs/>
          <w:b/>
        </w:rPr>
        <w:t xml:space="preserve">Aerospace Engineer</w:t>
      </w:r>
      <w:r>
        <w:t xml:space="preserve"> </w:t>
      </w:r>
      <w:r>
        <w:t xml:space="preserve">will be in higher demand than ever before. This report recommends increasing investment in simulation tools and expanding the collaborative network between academic institutions and industrial partners within the region.</w:t>
      </w:r>
    </w:p>
    <w:p>
      <w:pPr>
        <w:pStyle w:val="BodyText"/>
      </w:pPr>
      <w:r>
        <w:t xml:space="preserve">By adhering to the high standards outlined herein, we ensure that our projects contribute positively to both technological advancement and environmental sustainability, firmly establishing</w:t>
      </w:r>
      <w:r>
        <w:t xml:space="preserve"> </w:t>
      </w:r>
      <w:r>
        <w:rPr>
          <w:bCs/>
          <w:b/>
        </w:rPr>
        <w:t xml:space="preserve">Germany Frankfurt</w:t>
      </w:r>
      <w:r>
        <w:t xml:space="preserve"> </w:t>
      </w:r>
      <w:r>
        <w:t xml:space="preserve">as a leader in modern aerospace engineering.</w:t>
      </w:r>
    </w:p>
    <w:bookmarkEnd w:id="20"/>
    <w:bookmarkStart w:id="21" w:name="section-1"/>
    <w:p>
      <w:pPr>
        <w:pStyle w:val="Heading2"/>
      </w:pPr>
    </w:p>
    <w:p>
      <w:pPr>
        <w:numPr>
          <w:ilvl w:val="0"/>
          <w:numId w:val="1001"/>
        </w:numPr>
        <w:pStyle w:val="Compact"/>
      </w:pPr>
      <w:r>
        <w:t xml:space="preserve">EASA Certification Specifications for Electric Vertical Take-Off and Landing (eVTOL) Systems.</w:t>
      </w:r>
      <w:r>
        <w:br/>
      </w:r>
    </w:p>
    <w:p>
      <w:pPr>
        <w:numPr>
          <w:ilvl w:val="0"/>
          <w:numId w:val="1001"/>
        </w:numPr>
        <w:pStyle w:val="Compact"/>
      </w:pPr>
      <w:r>
        <w:t xml:space="preserve">Bundesministerium für Digitales und Verkehr Reports on Regional Aviation.</w:t>
      </w:r>
      <w:r>
        <w:br/>
      </w:r>
    </w:p>
    <w:p>
      <w:pPr>
        <w:numPr>
          <w:ilvl w:val="0"/>
          <w:numId w:val="1001"/>
        </w:numPr>
        <w:pStyle w:val="Compact"/>
      </w:pPr>
      <w:r>
        <w:t xml:space="preserve">Internal Technical Documentation of Lead Aerospace Engineer Division.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Initiatives in Germany Frankfurt</dc:title>
  <dc:creator/>
  <dc:language>en</dc:language>
  <cp:keywords/>
  <dcterms:created xsi:type="dcterms:W3CDTF">2026-07-29T05:02:08Z</dcterms:created>
  <dcterms:modified xsi:type="dcterms:W3CDTF">2026-07-29T05:02:08Z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