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Project</w:t>
      </w:r>
      <w:r>
        <w:t xml:space="preserve"> </w:t>
      </w:r>
      <w:r>
        <w:t xml:space="preserve">Report</w:t>
      </w:r>
    </w:p>
    <w:bookmarkStart w:id="26" w:name="aerospace-engineer-project-report"/>
    <w:p>
      <w:pPr>
        <w:pStyle w:val="Heading1"/>
      </w:pPr>
      <w:r>
        <w:t xml:space="preserve">Aerospace Engineer Project Report</w:t>
      </w:r>
    </w:p>
    <w:bookmarkStart w:id="20" w:name="preface-and-executive-summary"/>
    <w:p>
      <w:pPr>
        <w:pStyle w:val="Heading2"/>
      </w:pPr>
      <w:r>
        <w:t xml:space="preserve">Preface and Executive Summary</w:t>
      </w:r>
    </w:p>
    <w:p>
      <w:pPr>
        <w:pStyle w:val="FirstParagraph"/>
      </w:pPr>
      <w:r>
        <w:t xml:space="preserve">This comprehensive</w:t>
      </w:r>
      <w:r>
        <w:t xml:space="preserve"> </w:t>
      </w:r>
      <w:r>
        <w:rPr>
          <w:bCs/>
          <w:b/>
        </w:rPr>
        <w:t xml:space="preserve">Aerospace Engineer Project Report</w:t>
      </w:r>
      <w:r>
        <w:t xml:space="preserve">Saudi Arabia Riyadh, recognizing it not merely as a geographic location, but as the epicenter of Vision 2030's technological ambitions. As</w:t>
      </w:r>
      <w:r>
        <w:t xml:space="preserve"> </w:t>
      </w:r>
      <w:r>
        <w:rPr>
          <w:bCs/>
          <w:b/>
        </w:rPr>
        <w:t xml:space="preserve">Saudi Arabia Riyadh</w:t>
      </w:r>
      <w:r>
        <w:t xml:space="preserve"> </w:t>
      </w:r>
      <w:r>
        <w:t xml:space="preserve">undergoes rapid urbanization and industrial diversification, the demand for specialized engineering expertise has reached unprecedented levels. This report outlines the critical role of an</w:t>
      </w:r>
      <w:r>
        <w:t xml:space="preserve"> </w:t>
      </w:r>
      <w:r>
        <w:rPr>
          <w:bCs/>
          <w:b/>
        </w:rPr>
        <w:t xml:space="preserve">Aerospace Engineer</w:t>
      </w:r>
      <w:r>
        <w:t xml:space="preserve"> </w:t>
      </w:r>
      <w:r>
        <w:t xml:space="preserve">in driving innovation, ensuring regulatory compliance, and fostering local capacity building within this dynamic region.</w:t>
      </w:r>
    </w:p>
    <w:bookmarkEnd w:id="20"/>
    <w:bookmarkStart w:id="21" w:name="X7ee90c16fc7f08c6e8fc332735e99fab6d3a533"/>
    <w:p>
      <w:pPr>
        <w:pStyle w:val="Heading2"/>
      </w:pPr>
      <w:r>
        <w:t xml:space="preserve">I. Introduction to Aerospace Engineering Context</w:t>
      </w:r>
    </w:p>
    <w:p>
      <w:pPr>
        <w:pStyle w:val="FirstParagraph"/>
      </w:pPr>
      <w:r>
        <w:t xml:space="preserve">The field of aerospace engineering encompasses a broad range of disciplines, including aeronautics and astronautics. In the context of modern infrastructure development, an</w:t>
      </w:r>
      <w:r>
        <w:t xml:space="preserve"> </w:t>
      </w:r>
      <w:r>
        <w:rPr>
          <w:bCs/>
          <w:b/>
        </w:rPr>
        <w:t xml:space="preserve">Aerospace Engineer</w:t>
      </w:r>
      <w:r>
        <w:t xml:space="preserve"> </w:t>
      </w:r>
      <w:r>
        <w:t xml:space="preserve">is tasked with designing, developing, and testing aircraft and spacecraft systems. However, in the specific environment of</w:t>
      </w:r>
      <w:r>
        <w:t xml:space="preserve"> </w:t>
      </w:r>
      <w:r>
        <w:rPr>
          <w:bCs/>
          <w:b/>
        </w:rPr>
        <w:t xml:space="preserve">Saudi Arabia Riyadh</w:t>
      </w:r>
      <w:r>
        <w:t xml:space="preserve">, the scope extends beyond traditional aviation maintenance.</w:t>
      </w:r>
    </w:p>
    <w:p>
      <w:pPr>
        <w:pStyle w:val="BodyText"/>
      </w:pPr>
      <w:r>
        <w:rPr>
          <w:bCs/>
          <w:b/>
        </w:rPr>
        <w:t xml:space="preserve">Saudi Arabia Riyadh</w:t>
      </w:r>
      <w:r>
        <w:t xml:space="preserve"> </w:t>
      </w:r>
      <w:r>
        <w:t xml:space="preserve">has emerged as a hub for drone technology (UAVs), urban air mobility (UAM), and advanced manufacturing processes. The</w:t>
      </w:r>
    </w:p>
    <w:p>
      <w:pPr>
        <w:pStyle w:val="BodyText"/>
      </w:pPr>
      <w:r>
        <w:t xml:space="preserve">Aerospace Engineer Project Report highlights how these engineers are pivotal in adapting global aerospace standards to local environmental conditions, such as extreme heat and sandstorms, which pose unique challenges to material science and aerodynamic efficiency.</w:t>
      </w:r>
    </w:p>
    <w:bookmarkEnd w:id="21"/>
    <w:bookmarkStart w:id="22" w:name="Xf9519cc27b2554f87f3544616512b8fd890c866"/>
    <w:p>
      <w:pPr>
        <w:pStyle w:val="Heading2"/>
      </w:pPr>
      <w:r>
        <w:t xml:space="preserve">II. Strategic Importance of</w:t>
      </w:r>
      <w:r>
        <w:t xml:space="preserve"> </w:t>
      </w:r>
      <w:r>
        <w:rPr>
          <w:bCs/>
          <w:b/>
        </w:rPr>
        <w:t xml:space="preserve">Saudi Arabia Riyadh</w:t>
      </w:r>
    </w:p>
    <w:p>
      <w:pPr>
        <w:pStyle w:val="FirstParagraph"/>
      </w:pPr>
      <w:r>
        <w:t xml:space="preserve">The geopolitical and economic landscape of</w:t>
      </w:r>
      <w:r>
        <w:t xml:space="preserve"> </w:t>
      </w:r>
      <w:r>
        <w:rPr>
          <w:bCs/>
          <w:b/>
        </w:rPr>
        <w:t xml:space="preserve">Saudi Arabia Riyadh</w:t>
      </w:r>
      <w:r>
        <w:t xml:space="preserve"> </w:t>
      </w:r>
      <w:r>
        <w:t xml:space="preserve">provides a fertile ground for aerospace innovation. The city is home to key institutions such as the King Abdulaziz City for Science and Technology (KACST) and various defense industries that require cutting-edge engineering solutions.</w:t>
      </w:r>
    </w:p>
    <w:p>
      <w:pPr>
        <w:pStyle w:val="BodyText"/>
      </w:pPr>
      <w:r>
        <w:rPr>
          <w:bCs/>
          <w:b/>
        </w:rPr>
        <w:t xml:space="preserve">Aerospace Engineer</w:t>
      </w:r>
      <w:r>
        <w:t xml:space="preserve"> </w:t>
      </w:r>
      <w:r>
        <w:t xml:space="preserve">Role</w:t>
      </w:r>
    </w:p>
    <w:p>
      <w:pPr>
        <w:pStyle w:val="BodyText"/>
      </w:pPr>
      <w:r>
        <w:t xml:space="preserve">Impact on</w:t>
      </w:r>
    </w:p>
    <w:p>
      <w:pPr>
        <w:pStyle w:val="BodyText"/>
      </w:pPr>
      <w:r>
        <w:t xml:space="preserve">Saudi Arabia Riyadh Development</w:t>
      </w:r>
    </w:p>
    <w:p>
      <w:pPr>
        <w:pStyle w:val="BodyText"/>
      </w:pPr>
      <w:r>
        <w:t xml:space="preserve">Maintaining Air Traffic Systems</w:t>
      </w:r>
    </w:p>
    <w:p>
      <w:pPr>
        <w:pStyle w:val="BodyText"/>
      </w:pPr>
      <w:r>
        <w:t xml:space="preserve">Enhances safety and efficiency in the rapidly growing airspace of</w:t>
      </w:r>
    </w:p>
    <w:p>
      <w:pPr>
        <w:pStyle w:val="BodyText"/>
      </w:pPr>
      <w:r>
        <w:t xml:space="preserve">Saudi Arabia Riyadh .</w:t>
      </w:r>
    </w:p>
    <w:p>
      <w:pPr>
        <w:pStyle w:val="BodyText"/>
      </w:pPr>
      <w:r>
        <w:t xml:space="preserve">Drones and UAV Integration</w:t>
      </w:r>
    </w:p>
    <w:p>
      <w:pPr>
        <w:pStyle w:val="BodyText"/>
      </w:pPr>
      <w:r>
        <w:t xml:space="preserve">Td&gt;Achieves logistics solutions for remote areas surrounding</w:t>
      </w:r>
      <w:r>
        <w:t xml:space="preserve"> </w:t>
      </w:r>
      <w:r>
        <w:rPr>
          <w:bCs/>
          <w:b/>
        </w:rPr>
        <w:t xml:space="preserve">Saudi Arabia Riyadh</w:t>
      </w:r>
      <w:r>
        <w:t xml:space="preserve">.</w:t>
      </w:r>
    </w:p>
    <w:p>
      <w:pPr>
        <w:pStyle w:val="BodyText"/>
      </w:pPr>
      <w:r>
        <w:t xml:space="preserve">Material Durability Testing</w:t>
      </w:r>
    </w:p>
    <w:p>
      <w:pPr>
        <w:pStyle w:val="BodyText"/>
      </w:pPr>
      <w:r>
        <w:t xml:space="preserve">Td&gt;Ensures longevity of aerospace components in the harsh climate of</w:t>
      </w:r>
    </w:p>
    <w:p>
      <w:pPr>
        <w:pStyle w:val="BodyText"/>
      </w:pPr>
      <w:r>
        <w:t xml:space="preserve">Saudi Arabia Riyadh .</w:t>
      </w:r>
    </w:p>
    <w:p>
      <w:pPr>
        <w:pStyle w:val="BodyText"/>
      </w:pPr>
      <w:r>
        <w:t xml:space="preserve">The integration of an expert</w:t>
      </w:r>
      <w:r>
        <w:t xml:space="preserve"> </w:t>
      </w:r>
      <w:r>
        <w:rPr>
          <w:bCs/>
          <w:b/>
        </w:rPr>
        <w:t xml:space="preserve">Aerospace Engineer</w:t>
      </w:r>
      <w:r>
        <w:t xml:space="preserve"> </w:t>
      </w:r>
      <w:r>
        <w:t xml:space="preserve">is not just a technical requirement but a strategic imperative for</w:t>
      </w:r>
      <w:r>
        <w:t xml:space="preserve"> </w:t>
      </w:r>
      <w:r>
        <w:rPr>
          <w:bCs/>
          <w:b/>
        </w:rPr>
        <w:t xml:space="preserve">Saudi Arabia Riyadh</w:t>
      </w:r>
      <w:r>
        <w:t xml:space="preserve">. The city aims to position itself as a global logistics hub, connecting East and West. This ambition requires robust aerospace infrastructure, which can only be achieved through the meticulous planning and execution provided by qualified engineers.</w:t>
      </w:r>
    </w:p>
    <w:p>
      <w:pPr>
        <w:pStyle w:val="BodyText"/>
      </w:pPr>
      <w:r>
        <w:t xml:space="preserve">III. Key Responsibilities of the</w:t>
      </w:r>
    </w:p>
    <w:p>
      <w:pPr>
        <w:pStyle w:val="BodyText"/>
      </w:pPr>
      <w:r>
        <w:t xml:space="preserve">Aerospace Engineer</w:t>
      </w:r>
    </w:p>
    <w:p>
      <w:pPr>
        <w:pStyle w:val="BodyText"/>
      </w:pPr>
      <w:r>
        <w:t xml:space="preserve">The</w:t>
      </w:r>
      <w:r>
        <w:t xml:space="preserve"> </w:t>
      </w:r>
      <w:r>
        <w:rPr>
          <w:bCs/>
          <w:b/>
        </w:rPr>
        <w:t xml:space="preserve">Aerospace Engineer Project Report</w:t>
      </w:r>
      <w:r>
        <w:t xml:space="preserve"> </w:t>
      </w:r>
      <w:r>
        <w:t xml:space="preserve">details several core responsibilities that define the role within this regional context:</w:t>
      </w:r>
    </w:p>
    <w:p>
      <w:pPr>
        <w:numPr>
          <w:ilvl w:val="0"/>
          <w:numId w:val="1001"/>
        </w:numPr>
        <w:pStyle w:val="Compact"/>
      </w:pPr>
      <w:r>
        <w:t xml:space="preserve">Safety Compliance and Regulatory Standards: The engineer must ensure that all aerospace activities in</w:t>
      </w:r>
    </w:p>
    <w:p>
      <w:pPr>
        <w:numPr>
          <w:ilvl w:val="0"/>
          <w:numId w:val="1000"/>
        </w:numPr>
        <w:pStyle w:val="Compact"/>
      </w:pPr>
      <w:r>
        <w:t xml:space="preserve">Saudi Arabia Riyadh comply with both local regulations set by the General Authority of Civil Aviation (GACA) and international standards such as those from the FAA and EASA. This dual compliance is crucial for</w:t>
      </w:r>
      <w:r>
        <w:t xml:space="preserve"> </w:t>
      </w:r>
      <w:r>
        <w:rPr>
          <w:bCs/>
          <w:b/>
        </w:rPr>
        <w:t xml:space="preserve">Saudi Arabia Riyadh</w:t>
      </w:r>
      <w:r>
        <w:t xml:space="preserve">'s aviation sector to maintain global credibility.</w:t>
      </w:r>
    </w:p>
    <w:p>
      <w:pPr>
        <w:numPr>
          <w:ilvl w:val="0"/>
          <w:numId w:val="1001"/>
        </w:numPr>
        <w:pStyle w:val="Compact"/>
      </w:pPr>
      <w:r>
        <w:t xml:space="preserve">Design and Optimization:An</w:t>
      </w:r>
    </w:p>
    <w:p>
      <w:pPr>
        <w:numPr>
          <w:ilvl w:val="0"/>
          <w:numId w:val="1000"/>
        </w:numPr>
        <w:pStyle w:val="Compact"/>
      </w:pPr>
      <w:r>
        <w:t xml:space="preserve">Aerospace Engineer is responsible for optimizing aircraft designs to withstand the high temperatures prevalent in</w:t>
      </w:r>
    </w:p>
    <w:p>
      <w:pPr>
        <w:numPr>
          <w:ilvl w:val="0"/>
          <w:numId w:val="1000"/>
        </w:numPr>
        <w:pStyle w:val="Compact"/>
      </w:pPr>
      <w:r>
        <w:t xml:space="preserve">Saudi Arabia Riyadh. This includes selecting materials that do not degrade under UV exposure and extreme thermal cycles.</w:t>
      </w:r>
    </w:p>
    <w:p>
      <w:pPr>
        <w:numPr>
          <w:ilvl w:val="0"/>
          <w:numId w:val="1001"/>
        </w:numPr>
        <w:pStyle w:val="Compact"/>
      </w:pPr>
      <w:r>
        <w:t xml:space="preserve">Innovation in Urban Air Mobility: With</w:t>
      </w:r>
      <w:r>
        <w:t xml:space="preserve"> </w:t>
      </w:r>
      <w:r>
        <w:rPr>
          <w:bCs/>
          <w:b/>
        </w:rPr>
        <w:t xml:space="preserve">Saudi Arabia Riyadh</w:t>
      </w:r>
      <w:r>
        <w:t xml:space="preserve"> </w:t>
      </w:r>
      <w:r>
        <w:t xml:space="preserve">planning massive urban developments like NEOM and the expansion of its capital city, there is a growing need for Vertical Take-Off and Landing (VTOL) aircraft. The</w:t>
      </w:r>
    </w:p>
    <w:p>
      <w:pPr>
        <w:numPr>
          <w:ilvl w:val="0"/>
          <w:numId w:val="1000"/>
        </w:numPr>
        <w:pStyle w:val="Compact"/>
      </w:pPr>
      <w:r>
        <w:t xml:space="preserve">Aerospace Engineer Project Report emphasizes the engineer's role in simulating flight paths and noise pollution impacts within dense urban environments.</w:t>
      </w:r>
    </w:p>
    <w:p>
      <w:pPr>
        <w:numPr>
          <w:ilvl w:val="0"/>
          <w:numId w:val="1001"/>
        </w:numPr>
        <w:pStyle w:val="Compact"/>
      </w:pPr>
      <w:r>
        <w:t xml:space="preserve">Knowledge Transfer:A critical aspect of this report is the emphasis on localizing knowledge. An</w:t>
      </w:r>
      <w:r>
        <w:t xml:space="preserve"> </w:t>
      </w:r>
      <w:r>
        <w:rPr>
          <w:bCs/>
          <w:b/>
        </w:rPr>
        <w:t xml:space="preserve">Aerospace Engineer</w:t>
      </w:r>
      <w:r>
        <w:t xml:space="preserve"> </w:t>
      </w:r>
      <w:r>
        <w:t xml:space="preserve">working in</w:t>
      </w:r>
    </w:p>
    <w:p>
      <w:pPr>
        <w:numPr>
          <w:ilvl w:val="0"/>
          <w:numId w:val="1000"/>
        </w:numPr>
        <w:pStyle w:val="Compact"/>
      </w:pPr>
      <w:r>
        <w:t xml:space="preserve">Saudi Arabia Riyadh must mentor local Saudi engineers, ensuring a sustainable transfer of expertise and supporting the national goal of Saudization (Nitaqat) in high-tech sectors.</w:t>
      </w:r>
    </w:p>
    <w:p>
      <w:pPr>
        <w:pStyle w:val="FirstParagraph"/>
      </w:pPr>
      <w:r>
        <w:t xml:space="preserve">IV. Challenges and Mitigation Strategies in</w:t>
      </w:r>
    </w:p>
    <w:p>
      <w:pPr>
        <w:pStyle w:val="BodyText"/>
      </w:pPr>
      <w:r>
        <w:t xml:space="preserve">Saudi Arabia Riyadh</w:t>
      </w:r>
    </w:p>
    <w:p>
      <w:pPr>
        <w:pStyle w:val="BodyText"/>
      </w:pPr>
      <w:r>
        <w:t xml:space="preserve">The execution of aerospace projects in</w:t>
      </w:r>
    </w:p>
    <w:p>
      <w:pPr>
        <w:pStyle w:val="BodyText"/>
      </w:pPr>
      <w:r>
        <w:t xml:space="preserve">Saudi Arabia Riyadh presents distinct challenges. The environmental factors are the most significant, followed by supply chain logistics.</w:t>
      </w:r>
    </w:p>
    <w:p>
      <w:pPr>
        <w:numPr>
          <w:ilvl w:val="0"/>
          <w:numId w:val="1002"/>
        </w:numPr>
        <w:pStyle w:val="Compact"/>
      </w:pPr>
      <w:r>
        <w:rPr>
          <w:bCs/>
          <w:b/>
        </w:rPr>
        <w:t xml:space="preserve">Environmental Stressors:</w:t>
      </w:r>
      <w:r>
        <w:t xml:space="preserve">Sand ingestion into engines and abrasive dust accumulation on sensors can degrade performance. An</w:t>
      </w:r>
    </w:p>
    <w:p>
      <w:pPr>
        <w:numPr>
          <w:ilvl w:val="0"/>
          <w:numId w:val="1000"/>
        </w:numPr>
        <w:pStyle w:val="Compact"/>
      </w:pPr>
      <w:r>
        <w:t xml:space="preserve">Aerospace Engineer Project Report must recommend regular maintenance schedules and specialized filtration systems tailored for the arid climate of</w:t>
      </w:r>
    </w:p>
    <w:p>
      <w:pPr>
        <w:numPr>
          <w:ilvl w:val="0"/>
          <w:numId w:val="1000"/>
        </w:numPr>
        <w:pStyle w:val="Compact"/>
      </w:pPr>
      <w:r>
        <w:t xml:space="preserve">Saudi Arabia Riyadh.</w:t>
      </w:r>
    </w:p>
    <w:p>
      <w:pPr>
        <w:numPr>
          <w:ilvl w:val="0"/>
          <w:numId w:val="1002"/>
        </w:numPr>
        <w:pStyle w:val="Compact"/>
      </w:pPr>
      <w:r>
        <w:rPr>
          <w:bCs/>
          <w:b/>
        </w:rPr>
        <w:t xml:space="preserve">Talent Acquisition:</w:t>
      </w:r>
      <w:r>
        <w:t xml:space="preserve">While there is a growing pool of talent in</w:t>
      </w:r>
    </w:p>
    <w:p>
      <w:pPr>
        <w:numPr>
          <w:ilvl w:val="0"/>
          <w:numId w:val="1000"/>
        </w:numPr>
        <w:pStyle w:val="Compact"/>
      </w:pPr>
      <w:r>
        <w:t xml:space="preserve">Saudi Arabia Riyadh, senior expertise remains scarce. The report suggests partnerships with international aerospace firms to facilitate knowledge exchange programs.</w:t>
      </w:r>
    </w:p>
    <w:p>
      <w:pPr>
        <w:numPr>
          <w:ilvl w:val="0"/>
          <w:numId w:val="1002"/>
        </w:numPr>
        <w:pStyle w:val="Compact"/>
      </w:pPr>
      <w:r>
        <w:t xml:space="preserve">Digital Integration:The push for "Smart Cities" in</w:t>
      </w:r>
    </w:p>
    <w:p>
      <w:pPr>
        <w:numPr>
          <w:ilvl w:val="0"/>
          <w:numId w:val="1000"/>
        </w:numPr>
        <w:pStyle w:val="Compact"/>
      </w:pPr>
      <w:r>
        <w:t xml:space="preserve">Saudi Arabia Riyadh requires aerospace systems to be integrated with IoT (Internet of Things) platforms. An</w:t>
      </w:r>
    </w:p>
    <w:p>
      <w:pPr>
        <w:numPr>
          <w:ilvl w:val="0"/>
          <w:numId w:val="1000"/>
        </w:numPr>
        <w:pStyle w:val="Compact"/>
      </w:pPr>
      <w:r>
        <w:t xml:space="preserve">Aerospace Engineer must possess software engineering competencies to ensure seamless data flow between aircraft telemetry and city management systems.</w:t>
      </w:r>
    </w:p>
    <w:bookmarkEnd w:id="22"/>
    <w:bookmarkStart w:id="23" w:name="Xe8b0fb084c3e1e1ec9c166c861d8eeefe63ccca"/>
    <w:p>
      <w:pPr>
        <w:pStyle w:val="Heading2"/>
      </w:pPr>
      <w:r>
        <w:t xml:space="preserve">V. Future Outlook for Aerospace Engineering in the Region</w:t>
      </w:r>
    </w:p>
    <w:p>
      <w:pPr>
        <w:pStyle w:val="FirstParagraph"/>
      </w:pPr>
      <w:r>
        <w:t xml:space="preserve">The future of aerospace in</w:t>
      </w:r>
      <w:r>
        <w:t xml:space="preserve"> </w:t>
      </w:r>
      <w:r>
        <w:rPr>
          <w:bCs/>
          <w:b/>
        </w:rPr>
        <w:t xml:space="preserve">Saudi Arabia Riyadh is bright, driven by government investment and private sector innovation. The</w:t>
      </w:r>
      <w:r>
        <w:rPr>
          <w:bCs/>
          <w:b/>
        </w:rPr>
        <w:t xml:space="preserve"> </w:t>
      </w:r>
      <w:r>
        <w:rPr>
          <w:bCs/>
          <w:b/>
          <w:bCs/>
          <w:b/>
        </w:rPr>
        <w:t xml:space="preserve">Aerospace Engineer Project Report</w:t>
      </w:r>
    </w:p>
    <w:p>
      <w:pPr>
        <w:pStyle w:val="BodyText"/>
      </w:pPr>
      <w:r>
        <w:t xml:space="preserve">Moreover,</w:t>
      </w:r>
    </w:p>
    <w:p>
      <w:pPr>
        <w:pStyle w:val="BodyText"/>
      </w:pPr>
      <w:r>
        <w:t xml:space="preserve">Saudi Arabia Riyadh is positioning itself as a leader in space exploration activities within the Middle East. The establishment of local satellite manufacturing facilities requires aerospace engineers with expertise in orbital mechanics and space systems engineering. This report underscores that the definition of an</w:t>
      </w:r>
      <w:r>
        <w:t xml:space="preserve"> </w:t>
      </w:r>
      <w:r>
        <w:rPr>
          <w:bCs/>
          <w:b/>
        </w:rPr>
        <w:t xml:space="preserve">Aerospace Engineer</w:t>
      </w:r>
      <w:r>
        <w:t xml:space="preserve"> </w:t>
      </w:r>
      <w:r>
        <w:t xml:space="preserve">in this region is evolving from purely aeronautical to a more holistic aerospace and space-focused role.</w:t>
      </w:r>
    </w:p>
    <w:bookmarkEnd w:id="23"/>
    <w:bookmarkStart w:id="24" w:name="vi.-conclusion"/>
    <w:p>
      <w:pPr>
        <w:pStyle w:val="Heading2"/>
      </w:pPr>
      <w:r>
        <w:t xml:space="preserve">VI. Conclusion</w:t>
      </w:r>
    </w:p>
    <w:p>
      <w:pPr>
        <w:pStyle w:val="FirstParagraph"/>
      </w:pPr>
      <w:r>
        <w:t xml:space="preserve">In conclusion, this</w:t>
      </w:r>
    </w:p>
    <w:p>
      <w:pPr>
        <w:pStyle w:val="BodyText"/>
      </w:pPr>
      <w:r>
        <w:t xml:space="preserve">Aerospace Engineer Project Report affirms that the successful implementation of aerospace initiatives in</w:t>
      </w:r>
      <w:r>
        <w:t xml:space="preserve"> </w:t>
      </w:r>
      <w:r>
        <w:rPr>
          <w:bCs/>
          <w:b/>
        </w:rPr>
        <w:t xml:space="preserve">Saudi Arabia Riyadh</w:t>
      </w:r>
      <w:r>
        <w:t xml:space="preserve"> </w:t>
      </w:r>
      <w:r>
        <w:t xml:space="preserve">hinges on the expertise, adaptability, and leadership of qualified engineers. The region's ambitious Vision 2030 goals provide a unique opportunity for growth and innovation.</w:t>
      </w:r>
    </w:p>
    <w:p>
      <w:pPr>
        <w:pStyle w:val="BodyText"/>
      </w:pPr>
      <w:r>
        <w:t xml:space="preserve">The integration of an</w:t>
      </w:r>
    </w:p>
    <w:p>
      <w:pPr>
        <w:pStyle w:val="BodyText"/>
      </w:pPr>
      <w:r>
        <w:t xml:space="preserve">Aerospace Engineer is not just about maintaining aircraft; it is about building a resilient infrastructure that supports economic diversification, national security, and technological sovereignty for</w:t>
      </w:r>
    </w:p>
    <w:p>
      <w:pPr>
        <w:pStyle w:val="BodyText"/>
      </w:pPr>
      <w:r>
        <w:t xml:space="preserve">Saudi Arabia Riyadh. As the city continues to transform into a global hub, the role of the aerospace engineer will remain central to ensuring safety, efficiency, and innovation.</w:t>
      </w:r>
    </w:p>
    <w:p>
      <w:pPr>
        <w:pStyle w:val="BodyText"/>
      </w:pPr>
      <w:r>
        <w:t xml:space="preserve">It is recommended that stakeholders in</w:t>
      </w:r>
      <w:r>
        <w:t xml:space="preserve"> </w:t>
      </w:r>
      <w:r>
        <w:rPr>
          <w:bCs/>
          <w:b/>
        </w:rPr>
        <w:t xml:space="preserve">Saudi Arabia Riyadh</w:t>
      </w:r>
      <w:r>
        <w:t xml:space="preserve"> </w:t>
      </w:r>
      <w:r>
        <w:t xml:space="preserve">continue to invest in training programs and research facilities that empower</w:t>
      </w:r>
    </w:p>
    <w:p>
      <w:pPr>
        <w:pStyle w:val="BodyText"/>
      </w:pPr>
      <w:r>
        <w:t xml:space="preserve">Aerospace Engineer professionals. By doing so, they ensure that</w:t>
      </w:r>
    </w:p>
    <w:p>
      <w:pPr>
        <w:pStyle w:val="BodyText"/>
      </w:pPr>
      <w:r>
        <w:t xml:space="preserve">Saudi Arabia Riyadh remains at the forefront of aerospace engineering excellence, setting benchmarks for the entire region.</w:t>
      </w:r>
    </w:p>
    <w:bookmarkEnd w:id="24"/>
    <w:bookmarkStart w:id="25" w:name="vii.-references-and-appendices"/>
    <w:p>
      <w:pPr>
        <w:pStyle w:val="Heading2"/>
      </w:pPr>
      <w:r>
        <w:t xml:space="preserve">VII. References and Appendices</w:t>
      </w:r>
    </w:p>
    <w:p>
      <w:pPr>
        <w:pStyle w:val="FirstParagraph"/>
      </w:pPr>
      <w:r>
        <w:t xml:space="preserve">This report references data from GACA regulations, KACST publications on renewable energy in aviation, and international case studies on urban air mobility. For further technical details regarding specific engineering methodologies used in</w:t>
      </w:r>
    </w:p>
    <w:p>
      <w:pPr>
        <w:pStyle w:val="BodyText"/>
      </w:pPr>
      <w:r>
        <w:t xml:space="preserve">Saudi Arabia Riyadh, please consult the attached appendices.</w:t>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Project Report</dc:title>
  <dc:creator/>
  <dc:language>en</dc:language>
  <cp:keywords/>
  <dcterms:created xsi:type="dcterms:W3CDTF">2026-07-29T18:34:21Z</dcterms:created>
  <dcterms:modified xsi:type="dcterms:W3CDTF">2026-07-29T18:34:21Z</dcterms:modified>
</cp:coreProperties>
</file>

<file path=docProps/custom.xml><?xml version="1.0" encoding="utf-8"?>
<Properties xmlns="http://schemas.openxmlformats.org/officeDocument/2006/custom-properties" xmlns:vt="http://schemas.openxmlformats.org/officeDocument/2006/docPropsVTypes"/>
</file>