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bc1c5e43f807286580dd319f21c85d4fb866f62"/>
    <w:p>
      <w:pPr>
        <w:pStyle w:val="Heading1"/>
      </w:pPr>
      <w:r>
        <w:t xml:space="preserve">Project Report: The Role of the Architect in Brazil Brasília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Planning Committee, Federal District Government</w:t>
      </w:r>
    </w:p>
    <w:p>
      <w:pPr>
        <w:pStyle w:val="BodyText"/>
      </w:pPr>
      <w:r>
        <w:rPr>
          <w:bCs/>
          <w:b/>
        </w:rPr>
        <w:t xml:space="preserve">From:</w:t>
      </w:r>
      <w:r>
        <w:t xml:space="preserve"> </w:t>
      </w:r>
      <w:r>
        <w:t xml:space="preserve">Urban Development Review Board</w:t>
      </w:r>
    </w:p>
    <w:p>
      <w:pPr>
        <w:pStyle w:val="BodyText"/>
      </w:pPr>
    </w:p>
    <w:p>
      <w:pPr>
        <w:pStyle w:val="BodyText"/>
      </w:pPr>
      <w:r>
        <w:t xml:space="preserve">Date: October 20, 2023</w:t>
      </w:r>
      <w:r>
        <w:br/>
      </w:r>
      <w:r>
        <w:t xml:space="preserve">To: Federal District Urban Planning Council</w:t>
      </w:r>
      <w:r>
        <w:br/>
      </w:r>
      <w:r>
        <w:t xml:space="preserve">From: Senior Project AnalystThe-Purpose-of-this-report-is-to-analyze-the-significance-and-functional-role-of-the-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bookmarkStart w:id="20" w:name="the-unique-context-of-brazil-brasília"/>
    <w:p>
      <w:pPr>
        <w:pStyle w:val="Heading2"/>
      </w:pPr>
      <w:r>
        <w:t xml:space="preserve">The Unique Context of Brazil Brasília</w:t>
      </w:r>
    </w:p>
    <w:p>
      <w:pPr>
        <w:pStyle w:val="FirstParagraph"/>
      </w:pPr>
      <w:r>
        <w:rPr>
          <w:bCs/>
          <w:b/>
        </w:rPr>
        <w:t xml:space="preserve">Brazil Brasília</w:t>
      </w:r>
      <w:r>
        <w:t xml:space="preserve"> </w:t>
      </w:r>
      <w:r>
        <w:t xml:space="preserve">stands as one of the most significant urban planning experiments in the 20th century. Conceived as a modernist utopia and built from scratch in just 41 months, it was inaugurated on April 21, 1960. The city was designed to serve as the new federal capital of Brazil, moving away from Rio de Janeiro to promote inland development. This bold decision required a visionary approach that blended political ambition with architectural innovation. For the</w:t>
      </w:r>
      <w:r>
        <w:t xml:space="preserve"> </w:t>
      </w:r>
      <w:r>
        <w:rPr>
          <w:bCs/>
          <w:b/>
        </w:rPr>
        <w:t xml:space="preserve">Architect</w:t>
      </w:r>
      <w:r>
        <w:t xml:space="preserve">, Brasília is not merely a backdrop for construction but a living museum of modernist ideals, characterized by its piloti columns, free facades, and horizontal windows as defined by Le Corbusier’s Five Points.</w:t>
      </w:r>
    </w:p>
    <w:p>
      <w:pPr>
        <w:pStyle w:val="BodyText"/>
      </w:pPr>
      <w:r>
        <w:t xml:space="preserve">The urban layout of Brasília, designed by Lucio Costa with the buildings realized primarily by Oscar Niemeyer, represents a symphony of forms. The Plano Piloto (Pilot Plan) shaped like an airplane or bird is a testament to the power of structured design. However, this rigid structure has also led to complexities in how inhabitants interact with their environment. Understanding these dynamics is crucial for any professional engaging in architectural work within</w:t>
      </w:r>
      <w:r>
        <w:t xml:space="preserve"> </w:t>
      </w:r>
      <w:r>
        <w:rPr>
          <w:bCs/>
          <w:b/>
        </w:rPr>
        <w:t xml:space="preserve">Brazil Brasília</w:t>
      </w:r>
      <w:r>
        <w:t xml:space="preserve">. The city’s UNESCO World Heritage status imposes strict guidelines on preservation and modification, making the role of the local</w:t>
      </w:r>
      <w:r>
        <w:t xml:space="preserve"> </w:t>
      </w:r>
      <w:r>
        <w:rPr>
          <w:bCs/>
          <w:b/>
        </w:rPr>
        <w:t xml:space="preserve">Architect</w:t>
      </w:r>
      <w:r>
        <w:t xml:space="preserve"> </w:t>
      </w:r>
      <w:r>
        <w:t xml:space="preserve">one that balances heritage conservation with contemporary needs.</w:t>
      </w:r>
    </w:p>
    <w:bookmarkEnd w:id="20"/>
    <w:bookmarkStart w:id="21" w:name="Xe4cadf1ecd3415b7a3e1f1134ab9a604457c247"/>
    <w:p>
      <w:pPr>
        <w:pStyle w:val="Heading2"/>
      </w:pPr>
      <w:r>
        <w:t xml:space="preserve">The Role of the Modern Architect in a Heritage Site</w:t>
      </w:r>
    </w:p>
    <w:p>
      <w:pPr>
        <w:pStyle w:val="FirstParagraph"/>
      </w:pPr>
      <w:r>
        <w:t xml:space="preserve">In contemporary practice, an</w:t>
      </w:r>
      <w:r>
        <w:t xml:space="preserve"> </w:t>
      </w:r>
      <w:r>
        <w:rPr>
          <w:bCs/>
          <w:b/>
        </w:rPr>
        <w:t xml:space="preserve">Architect</w:t>
      </w:r>
      <w:r>
        <w:t xml:space="preserve"> </w:t>
      </w:r>
      <w:r>
        <w:t xml:space="preserve">operating in Brasília faces a dual challenge: maintaining the integrity of Niemeyer’s modernist legacy while addressing the functional deficiencies that have emerged over six decades. The original design prioritized aesthetics and symbolic power over human-scale interaction and micro-climatic comfort. Consequently, many public spaces suffer from excessive heat exposure due to minimal shading structures. Today’s</w:t>
      </w:r>
      <w:r>
        <w:t xml:space="preserve"> </w:t>
      </w:r>
      <w:r>
        <w:rPr>
          <w:bCs/>
          <w:b/>
        </w:rPr>
        <w:t xml:space="preserve">Architect</w:t>
      </w:r>
      <w:r>
        <w:t xml:space="preserve"> </w:t>
      </w:r>
      <w:r>
        <w:t xml:space="preserve">must intervene with sensitivity, adding elements such as pergolas, shaded walkways, and green infrastructure without compromising the visual purity of the original plan.</w:t>
      </w:r>
    </w:p>
    <w:p>
      <w:pPr>
        <w:pStyle w:val="BodyText"/>
      </w:pPr>
      <w:r>
        <w:t xml:space="preserve">Furthermore, the separation of functions in Brasília—where residential areas (superblocks), commercial zones, and administrative centers are distinctly segregated—has led to urban sprawl known as "satellite cities." The role of the</w:t>
      </w:r>
      <w:r>
        <w:t xml:space="preserve"> </w:t>
      </w:r>
      <w:r>
        <w:rPr>
          <w:bCs/>
          <w:b/>
        </w:rPr>
        <w:t xml:space="preserve">Architect</w:t>
      </w:r>
      <w:r>
        <w:t xml:space="preserve"> </w:t>
      </w:r>
      <w:r>
        <w:t xml:space="preserve">extends beyond individual buildings to include regional planning strategies that integrate these satellite towns more effectively with the central Plano Piloto. This requires a holistic understanding of mobility, social equity, and environmental sustainability.</w:t>
      </w:r>
    </w:p>
    <w:bookmarkEnd w:id="21"/>
    <w:bookmarkStart w:id="22" w:name="Xb9ca877bfa7e1d1251df0c98bc3d26f7470b926"/>
    <w:p>
      <w:pPr>
        <w:pStyle w:val="Heading2"/>
      </w:pPr>
      <w:r>
        <w:t xml:space="preserve">Sustainability and Technological Integration</w:t>
      </w:r>
    </w:p>
    <w:p>
      <w:pPr>
        <w:pStyle w:val="FirstParagraph"/>
      </w:pPr>
      <w:r>
        <w:t xml:space="preserve">As global concerns regarding climate change intensify, the</w:t>
      </w:r>
      <w:r>
        <w:t xml:space="preserve"> </w:t>
      </w:r>
      <w:r>
        <w:rPr>
          <w:bCs/>
          <w:b/>
        </w:rPr>
        <w:t xml:space="preserve">Architect</w:t>
      </w:r>
      <w:r>
        <w:t xml:space="preserve"> </w:t>
      </w:r>
      <w:r>
        <w:t xml:space="preserve">in Brasília plays a pivotal role in retrofitting existing structures to meet sustainable standards. The intense tropical sunlight that defines the region’s aesthetic also poses significant energy efficiency challenges. Modern architectural interventions must incorporate passive cooling techniques, solar shading devices, and renewable energy systems.</w:t>
      </w:r>
    </w:p>
    <w:p>
      <w:pPr>
        <w:pStyle w:val="BodyText"/>
      </w:pPr>
      <w:r>
        <w:t xml:space="preserve">Innovation is key for any forward-thinking</w:t>
      </w:r>
      <w:r>
        <w:t xml:space="preserve"> </w:t>
      </w:r>
      <w:r>
        <w:rPr>
          <w:bCs/>
          <w:b/>
        </w:rPr>
        <w:t xml:space="preserve">Architect</w:t>
      </w:r>
      <w:r>
        <w:t xml:space="preserve">. Digital tools such as Building Information Modeling (BIM) allow for precise simulations of light and heat patterns specific to Brasília’s latitude. These technologies enable architects to predict how new additions will interact with the iconic structures designed by Niemeyer. For example, when designing extensions to public buildings in</w:t>
      </w:r>
      <w:r>
        <w:t xml:space="preserve"> </w:t>
      </w:r>
      <w:r>
        <w:rPr>
          <w:bCs/>
          <w:b/>
        </w:rPr>
        <w:t xml:space="preserve">Brazil Brasília</w:t>
      </w:r>
      <w:r>
        <w:t xml:space="preserve">, an architect must ensure that new materials complement the concrete and glass aesthetic while improving thermal performance.</w:t>
      </w:r>
    </w:p>
    <w:bookmarkEnd w:id="22"/>
    <w:bookmarkStart w:id="23" w:name="social-equity-and-urban-inclusion"/>
    <w:p>
      <w:pPr>
        <w:pStyle w:val="Heading2"/>
      </w:pPr>
      <w:r>
        <w:t xml:space="preserve">Social Equity and Urban Inclusion</w:t>
      </w:r>
    </w:p>
    <w:p>
      <w:pPr>
        <w:pStyle w:val="FirstParagraph"/>
      </w:pPr>
      <w:r>
        <w:t xml:space="preserve">Historically, Brasília was criticized for its elitist planning, which marginalized lower-income populations to distant satellite cities. As a professional working in this context, the</w:t>
      </w:r>
      <w:r>
        <w:t xml:space="preserve"> </w:t>
      </w:r>
      <w:r>
        <w:rPr>
          <w:bCs/>
          <w:b/>
        </w:rPr>
        <w:t xml:space="preserve">Architect</w:t>
      </w:r>
      <w:hyperlink w:anchor="note1">
        <w:r>
          <w:rPr>
            <w:rStyle w:val="Hyperlink"/>
          </w:rPr>
          <w:t xml:space="preserve">[1]</w:t>
        </w:r>
      </w:hyperlink>
      <w:r>
        <w:t xml:space="preserve">a responsibility to advocate for inclusive design practices. This involves creating affordable housing solutions that respect the urban fabric while providing adequate living conditions.</w:t>
      </w:r>
    </w:p>
    <w:p>
      <w:pPr>
        <w:pStyle w:val="BodyText"/>
      </w:pPr>
      <w:r>
        <w:t xml:space="preserve">The concept of "urban acupuncture," where small-scale interventions create large-scale social impact, is particularly relevant for Brasília. An</w:t>
      </w:r>
      <w:r>
        <w:t xml:space="preserve"> </w:t>
      </w:r>
      <w:r>
        <w:rPr>
          <w:bCs/>
          <w:b/>
        </w:rPr>
        <w:t xml:space="preserve">Architect</w:t>
      </w:r>
      <w:r>
        <w:t xml:space="preserve"> </w:t>
      </w:r>
      <w:r>
        <w:t xml:space="preserve">might design community centers in underserved areas or improve public transportation hubs to enhance connectivity between the Plano Piloto and satellite districts. These efforts contribute to a more cohesive urban identity, transforming Brasília from a monumental city into a livable home for all its residents.</w:t>
      </w:r>
    </w:p>
    <w:bookmarkEnd w:id="23"/>
    <w:bookmarkStart w:id="24" w:name="educational-and-cultural-impact"/>
    <w:p>
      <w:pPr>
        <w:pStyle w:val="Heading2"/>
      </w:pPr>
      <w:r>
        <w:t xml:space="preserve">Educational and Cultural Impact</w:t>
      </w:r>
    </w:p>
    <w:p>
      <w:pPr>
        <w:pStyle w:val="FirstParagraph"/>
      </w:pPr>
      <w:r>
        <w:t xml:space="preserve">The presence of world-renowned structures like the National Congress, the Cathedral of Brasília, and the Palácio do Planalto makes every</w:t>
      </w:r>
      <w:r>
        <w:t xml:space="preserve"> </w:t>
      </w:r>
      <w:r>
        <w:rPr>
          <w:bCs/>
          <w:b/>
        </w:rPr>
        <w:t xml:space="preserve">Architect</w:t>
      </w:r>
      <w:hyperlink w:anchor="note1">
        <w:r>
          <w:rPr>
            <w:rStyle w:val="Hyperlink"/>
          </w:rPr>
          <w:t xml:space="preserve">[1]</w:t>
        </w:r>
      </w:hyperlink>
      <w:r>
        <w:t xml:space="preserve">a student of history. Collaboration with historians, conservators, and artists is essential to ensure that new developments honor the cultural significance of these landmarks. Educational programs led by experienced architects can inspire future generations to appreciate both the technical achievements and social implications of Brasília’s design.</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Architect</w:t>
      </w:r>
      <w:hyperlink w:anchor="note1">
        <w:r>
          <w:rPr>
            <w:rStyle w:val="Hyperlink"/>
          </w:rPr>
          <w:t xml:space="preserve">[1]</w:t>
        </w:r>
      </w:hyperlink>
      <w:r>
        <w:t xml:space="preserve">a complex task in a city as symbolic and unique as</w:t>
      </w:r>
      <w:r>
        <w:t xml:space="preserve"> </w:t>
      </w:r>
      <w:r>
        <w:rPr>
          <w:bCs/>
          <w:b/>
        </w:rPr>
        <w:t xml:space="preserve">Brazil Brasília</w:t>
      </w:r>
      <w:r>
        <w:t xml:space="preserve">. It demands a deep respect for the past, coupled with innovative thinking to address present and future challenges. Whether through sustainable retrofits, social inclusion initiatives, or careful integration of new technologies within the historic Plano Piloto, the architect serves as both guardian and innovator.</w:t>
      </w:r>
    </w:p>
    <w:p>
      <w:pPr>
        <w:pStyle w:val="BodyText"/>
      </w:pPr>
      <w:r>
        <w:t xml:space="preserve">The legacy of Brasília is not static; it evolves with each generation of builders who dare to shape its future. By adhering to principles of sustainability, equity, and aesthetic harmony, today’s architects can ensure that Brasília remains a beacon of modernist aspiration while becoming a more humane and functional city for all Brazilians.</w:t>
      </w:r>
    </w:p>
    <w:p>
      <w:r>
        <w:pict>
          <v:rect style="width:0;height:1.5pt" o:hralign="center" o:hrstd="t" o:hr="t"/>
        </w:pict>
      </w:r>
    </w:p>
    <w:p>
      <w:pPr>
        <w:pStyle w:val="FirstParagraph"/>
      </w:pPr>
      <w:r>
        <w:t xml:space="preserve">[1] Reference: Integration of social aspects into architectural practice is increasingly recognized as critical for sustainable urban development.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Brasília.The-report-will-explore-historical-contexts,modern-challenges,and-future-directions-for-architectural-practice-in-this-unique-urban-environment.</w:t>
      </w:r>
    </w:p>
    <w:p>
      <w:pPr>
        <w:pStyle w:val="BodyText"/>
      </w:pPr>
      <w:r>
        <w:t xml:space="preserve">The-Purpose-of-this-report-is-to-analyze-the-significance-and-functional-role-of-the-</w:t>
      </w:r>
      <w:r>
        <w:rPr>
          <w:bCs/>
          <w:b/>
        </w:rPr>
        <w:t xml:space="preserve">Architect</w:t>
      </w:r>
      <w:r>
        <w:t xml:space="preserve">in-the-context-of-Brazil's-capital,</w:t>
      </w:r>
      <w:r>
        <w:br/>
      </w:r>
      <w:r>
        <w:t xml:space="preserve">Brazil Brasília.The-report-will-explore-historical-contexts,modern-challenges,and-future-directions-for-architectural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 in Brazil Brasília</dc:title>
  <dc:creator/>
  <dc:language>en</dc:language>
  <cp:keywords/>
  <dcterms:created xsi:type="dcterms:W3CDTF">2026-07-29T11:19:24Z</dcterms:created>
  <dcterms:modified xsi:type="dcterms:W3CDTF">2026-07-29T11:19:24Z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