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and</w:t>
      </w:r>
      <w:r>
        <w:t xml:space="preserve"> </w:t>
      </w:r>
      <w:r>
        <w:t xml:space="preserve">Urban</w:t>
      </w:r>
      <w:r>
        <w:t xml:space="preserve"> </w:t>
      </w:r>
      <w:r>
        <w:t xml:space="preserve">Development</w:t>
      </w:r>
      <w:r>
        <w:t xml:space="preserve"> </w:t>
      </w:r>
      <w:r>
        <w:t xml:space="preserve">in</w:t>
      </w:r>
      <w:r>
        <w:t xml:space="preserve"> </w:t>
      </w:r>
      <w:r>
        <w:t xml:space="preserve">Iraq,</w:t>
      </w:r>
      <w:r>
        <w:t xml:space="preserve"> </w:t>
      </w:r>
      <w:r>
        <w:t xml:space="preserve">Baghdad</w:t>
      </w:r>
    </w:p>
    <w:bookmarkStart w:id="32" w:name="Xd6ffa71459f601c64355db6eb9c9d5634c2bf8a"/>
    <w:p>
      <w:pPr>
        <w:pStyle w:val="Heading1"/>
      </w:pPr>
      <w:r>
        <w:t xml:space="preserve">Project Report: Architectural Strategy and Urban Development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Construction and Housing, Republic of Iraq</w:t>
      </w:r>
      <w:r>
        <w:br/>
      </w:r>
      <w:r>
        <w:rPr>
          <w:bCs/>
          <w:b/>
        </w:rPr>
        <w:t xml:space="preserve">From:</w:t>
      </w:r>
      <w:r>
        <w:t xml:space="preserve"> </w:t>
      </w:r>
      <w:r>
        <w:t xml:space="preserve">Strategic Urban Planning Committee</w:t>
      </w:r>
      <w:r>
        <w:br/>
      </w:r>
      <w:r>
        <w:rPr>
          <w:bCs/>
          <w:b/>
        </w:rPr>
        <w:t xml:space="preserve">Status:</w:t>
      </w:r>
      <w:r>
        <w:rPr>
          <w:iCs/>
          <w:i/>
        </w:rPr>
        <w:t xml:space="preserve">Draft for Final Review</w:t>
      </w:r>
      <w:r>
        <w:br/>
      </w:r>
      <w:r>
        <w:br/>
      </w:r>
      <w:r>
        <w:t xml:space="preserve">The purpose of this document is to outline the critical role of the</w:t>
      </w:r>
      <w:r>
        <w:t xml:space="preserve"> </w:t>
      </w:r>
      <w:hyperlink w:anchor="architect">
        <w:r>
          <w:rPr>
            <w:rStyle w:val="Hyperlink"/>
          </w:rPr>
          <w:t xml:space="preserve">Architect</w:t>
        </w:r>
      </w:hyperlink>
      <w:r>
        <w:t xml:space="preserve"> </w:t>
      </w:r>
      <w:r>
        <w:t xml:space="preserve">in the reconstruction and modernization efforts within Iraq, Baghdad. This report analyzes current urban challenges, proposes sustainable design methodologies, and emphasizes the necessity of integrating cultural heritage with contemporary infrastructure needs.</w:t>
      </w:r>
    </w:p>
    <w:bookmarkStart w:id="20" w:name="introduction"/>
    <w:p>
      <w:pPr>
        <w:pStyle w:val="Heading2"/>
      </w:pPr>
      <w:r>
        <w:t xml:space="preserve">1. Introduction</w:t>
      </w:r>
    </w:p>
    <w:p>
      <w:pPr>
        <w:pStyle w:val="FirstParagraph"/>
      </w:pPr>
      <w:r>
        <w:t xml:space="preserve">Iraq,</w:t>
      </w:r>
      <w:r>
        <w:t xml:space="preserve"> </w:t>
      </w:r>
      <w:hyperlink w:anchor="baghdad">
        <w:r>
          <w:rPr>
            <w:rStyle w:val="Hyperlink"/>
          </w:rPr>
          <w:t xml:space="preserve">Baghdad</w:t>
        </w:r>
      </w:hyperlink>
      <w:r>
        <w:t xml:space="preserve">, has long stood as a beacon of historical significance and cultural richness in the Middle East. Known historically as the "City of Peace," it serves as the political, economic, and cultural heart of Iraq. However, decades of conflict have left significant scars on its infrastructure and social fabric. The current phase of reconstruction is not merely about rebuilding physical structures; it is about restoring dignity, fostering community resilience, and creating a sustainable urban environment for future generations.</w:t>
      </w:r>
    </w:p>
    <w:p>
      <w:pPr>
        <w:pStyle w:val="BodyText"/>
      </w:pPr>
      <w:r>
        <w:t xml:space="preserve">This project report underscores the pivotal role that professional architectural services play in this revitalization. The engagement of a qualified</w:t>
      </w:r>
      <w:r>
        <w:t xml:space="preserve"> </w:t>
      </w:r>
      <w:hyperlink w:anchor="architect">
        <w:r>
          <w:rPr>
            <w:rStyle w:val="Hyperlink"/>
          </w:rPr>
          <w:t xml:space="preserve">Architect</w:t>
        </w:r>
      </w:hyperlink>
      <w:r>
        <w:t xml:space="preserve"> </w:t>
      </w:r>
      <w:r>
        <w:t xml:space="preserve">is essential to navigate the complex interplay between historical preservation, modern engineering requirements, and the unique climatic conditions of Iraq.</w:t>
      </w:r>
    </w:p>
    <w:bookmarkEnd w:id="20"/>
    <w:bookmarkStart w:id="24" w:name="challenges"/>
    <w:p>
      <w:pPr>
        <w:pStyle w:val="Heading2"/>
      </w:pPr>
      <w:r>
        <w:t xml:space="preserve">2. Contextual Challenges in Iraq, Baghdad</w:t>
      </w:r>
    </w:p>
    <w:p>
      <w:pPr>
        <w:pStyle w:val="FirstParagraph"/>
      </w:pPr>
      <w:r>
        <w:t xml:space="preserve">The urban landscape of</w:t>
      </w:r>
      <w:r>
        <w:t xml:space="preserve"> </w:t>
      </w:r>
      <w:hyperlink w:anchor="baghdad">
        <w:r>
          <w:rPr>
            <w:rStyle w:val="Hyperlink"/>
          </w:rPr>
          <w:t xml:space="preserve">Baghdad</w:t>
        </w:r>
      </w:hyperlink>
      <w:r>
        <w:t xml:space="preserve"> </w:t>
      </w:r>
      <w:r>
        <w:t xml:space="preserve">presents a unique set of challenges that require specialized architectural solutions. These challenges are multifaceted, ranging from physical damage to environmental and social factors.</w:t>
      </w:r>
    </w:p>
    <w:bookmarkStart w:id="21" w:name="infrastructure-degradation"/>
    <w:p>
      <w:pPr>
        <w:pStyle w:val="Heading3"/>
      </w:pPr>
      <w:r>
        <w:t xml:space="preserve">2.1 Infrastructure Degradation</w:t>
      </w:r>
    </w:p>
    <w:p>
      <w:pPr>
        <w:pStyle w:val="FirstParagraph"/>
      </w:pPr>
      <w:r>
        <w:t xml:space="preserve">Much of the existing infrastructure in</w:t>
      </w:r>
      <w:r>
        <w:t xml:space="preserve"> </w:t>
      </w:r>
      <w:hyperlink w:anchor="baghdad">
        <w:r>
          <w:rPr>
            <w:rStyle w:val="Hyperlink"/>
          </w:rPr>
          <w:t xml:space="preserve">Baghdad</w:t>
        </w:r>
      </w:hyperlink>
      <w:r>
        <w:t xml:space="preserve">, including housing complexes, public buildings, and commercial centers, has suffered extensive damage. The</w:t>
      </w:r>
      <w:r>
        <w:t xml:space="preserve"> </w:t>
      </w:r>
      <w:hyperlink w:anchor="architect">
        <w:r>
          <w:rPr>
            <w:rStyle w:val="Hyperlink"/>
          </w:rPr>
          <w:t xml:space="preserve">Architect</w:t>
        </w:r>
      </w:hyperlink>
      <w:r>
        <w:t xml:space="preserve"> </w:t>
      </w:r>
      <w:r>
        <w:t xml:space="preserve">must conduct thorough structural assessments to determine what can be restored versus what requires complete demolition and replacement. This decision-making process is critical for resource allocation and safety compliance.</w:t>
      </w:r>
    </w:p>
    <w:bookmarkEnd w:id="21"/>
    <w:bookmarkStart w:id="22" w:name="climatic-extremes"/>
    <w:p>
      <w:pPr>
        <w:pStyle w:val="Heading3"/>
      </w:pPr>
      <w:r>
        <w:t xml:space="preserve">2.2 Climatic Extremes</w:t>
      </w:r>
    </w:p>
    <w:p>
      <w:pPr>
        <w:pStyle w:val="FirstParagraph"/>
      </w:pPr>
      <w:r>
        <w:t xml:space="preserve">&gt;The region experiences extreme heat during the summer months, with temperatures frequently exceeding 50°C (122°F). Traditional architectural styles in Iraq often utilized thick walls, courtyards, and wind towers to mitigate heat. Modern</w:t>
      </w:r>
      <w:r>
        <w:t xml:space="preserve"> </w:t>
      </w:r>
      <w:hyperlink w:anchor="architect">
        <w:r>
          <w:rPr>
            <w:rStyle w:val="Hyperlink"/>
          </w:rPr>
          <w:t xml:space="preserve">Architect</w:t>
        </w:r>
      </w:hyperlink>
      <w:r>
        <w:t xml:space="preserve"> </w:t>
      </w:r>
      <w:r>
        <w:t xml:space="preserve">designs must incorporate passive cooling techniques alongside modern HVAC systems to ensure energy efficiency and occupant comfort without excessive energy consumption.</w:t>
      </w:r>
    </w:p>
    <w:bookmarkEnd w:id="22"/>
    <w:bookmarkStart w:id="23" w:name="Xf21b38acac1fd12532b2db750bf7ca588505685"/>
    <w:p>
      <w:pPr>
        <w:pStyle w:val="Heading3"/>
      </w:pPr>
      <w:r>
        <w:t xml:space="preserve">2.3 Water Scarcity and Environmental Sustainability</w:t>
      </w:r>
    </w:p>
    <w:p>
      <w:pPr>
        <w:pStyle w:val="FirstParagraph"/>
      </w:pPr>
      <w:r>
        <w:t xml:space="preserve">Water scarcity is a growing concern in Iraq. The</w:t>
      </w:r>
      <w:r>
        <w:t xml:space="preserve"> </w:t>
      </w:r>
      <w:hyperlink w:anchor="architect">
        <w:r>
          <w:rPr>
            <w:rStyle w:val="Hyperlink"/>
          </w:rPr>
          <w:t xml:space="preserve">Architect</w:t>
        </w:r>
      </w:hyperlink>
      <w:r>
        <w:t xml:space="preserve"> </w:t>
      </w:r>
      <w:r>
        <w:t xml:space="preserve">plays a vital role in designing buildings that incorporate water recycling systems, green roofs, and drought-resistant landscaping. Sustainable urban planning for</w:t>
      </w:r>
      <w:r>
        <w:t xml:space="preserve"> </w:t>
      </w:r>
      <w:hyperlink w:anchor="baghdad">
        <w:r>
          <w:rPr>
            <w:rStyle w:val="Hyperlink"/>
          </w:rPr>
          <w:t xml:space="preserve">Baghdad</w:t>
        </w:r>
      </w:hyperlink>
      <w:r>
        <w:t xml:space="preserve"> </w:t>
      </w:r>
      <w:r>
        <w:t xml:space="preserve">must prioritize green spaces to combat the urban heat island effect and improve air quality.</w:t>
      </w:r>
    </w:p>
    <w:bookmarkEnd w:id="23"/>
    <w:bookmarkEnd w:id="24"/>
    <w:bookmarkStart w:id="28" w:name="architect-role"/>
    <w:p>
      <w:pPr>
        <w:pStyle w:val="Heading2"/>
      </w:pPr>
      <w:r>
        <w:t xml:space="preserve">3. The Role of the Architect in Reconstruction</w:t>
      </w:r>
    </w:p>
    <w:p>
      <w:pPr>
        <w:pStyle w:val="FirstParagraph"/>
      </w:pPr>
      <w:r>
        <w:t xml:space="preserve">The definition of an</w:t>
      </w:r>
      <w:r>
        <w:t xml:space="preserve"> </w:t>
      </w:r>
      <w:hyperlink w:anchor="architect">
        <w:r>
          <w:rPr>
            <w:rStyle w:val="Hyperlink"/>
          </w:rPr>
          <w:t xml:space="preserve">Architect</w:t>
        </w:r>
      </w:hyperlink>
      <w:r>
        <w:t xml:space="preserve"> </w:t>
      </w:r>
      <w:r>
        <w:t xml:space="preserve">in this context extends beyond aesthetic design. It encompasses project management, cultural sensitivity, engineering coordination, and community engagement.</w:t>
      </w:r>
    </w:p>
    <w:bookmarkStart w:id="25" w:name="X1288ac6ac4beac4519dc51cab946c944826737e"/>
    <w:p>
      <w:pPr>
        <w:pStyle w:val="Heading3"/>
      </w:pPr>
      <w:r>
        <w:t xml:space="preserve">3.1 Cultural Preservation and Modern Integration</w:t>
      </w:r>
    </w:p>
    <w:p>
      <w:pPr>
        <w:pStyle w:val="FirstParagraph"/>
      </w:pPr>
      <w:r>
        <w:t xml:space="preserve">One of the primary responsibilities of the</w:t>
      </w:r>
      <w:r>
        <w:t xml:space="preserve"> </w:t>
      </w:r>
      <w:hyperlink w:anchor="architect">
        <w:r>
          <w:rPr>
            <w:rStyle w:val="Hyperlink"/>
          </w:rPr>
          <w:t xml:space="preserve">Architect</w:t>
        </w:r>
      </w:hyperlink>
      <w:r>
        <w:t xml:space="preserve"> </w:t>
      </w:r>
      <w:r>
        <w:t xml:space="preserve">is to harmonize new developments with the rich historical heritage of Iraq. Baghdad is home to numerous historic sites, from ancient Mesopotamian ruins to Islamic-era mosques and palaces. The</w:t>
      </w:r>
      <w:r>
        <w:t xml:space="preserve"> </w:t>
      </w:r>
      <w:hyperlink w:anchor="archactect">
        <w:r>
          <w:rPr>
            <w:rStyle w:val="Hyperlink"/>
          </w:rPr>
          <w:t xml:space="preserve">Architect</w:t>
        </w:r>
      </w:hyperlink>
      <w:r>
        <w:t xml:space="preserve"> </w:t>
      </w:r>
      <w:r>
        <w:t xml:space="preserve">must ensure that new constructions respect the scale, materials, and stylistic nuances of these heritage sites. This approach fosters a sense of continuity and identity for the citizens of Iraq.</w:t>
      </w:r>
    </w:p>
    <w:bookmarkEnd w:id="25"/>
    <w:bookmarkStart w:id="26" w:name="community-centric-design"/>
    <w:p>
      <w:pPr>
        <w:pStyle w:val="Heading3"/>
      </w:pPr>
      <w:r>
        <w:t xml:space="preserve">3.2 Community-Centric Design</w:t>
      </w:r>
    </w:p>
    <w:p>
      <w:pPr>
        <w:pStyle w:val="FirstParagraph"/>
      </w:pPr>
      <w:r>
        <w:t xml:space="preserve">Successful urban development requires input from the local community. The</w:t>
      </w:r>
      <w:r>
        <w:t xml:space="preserve"> </w:t>
      </w:r>
      <w:hyperlink w:anchor="architect">
        <w:r>
          <w:rPr>
            <w:rStyle w:val="Hyperlink"/>
          </w:rPr>
          <w:t xml:space="preserve">Architect</w:t>
        </w:r>
      </w:hyperlink>
      <w:r>
        <w:t xml:space="preserve"> </w:t>
      </w:r>
      <w:r>
        <w:t xml:space="preserve">should engage in participatory design processes, listening to the needs of residents regarding public spaces, safety, and accessibility. In</w:t>
      </w:r>
      <w:r>
        <w:t xml:space="preserve"> </w:t>
      </w:r>
      <w:hyperlink w:anchor="baghdad">
        <w:r>
          <w:rPr>
            <w:rStyle w:val="Hyperlink"/>
          </w:rPr>
          <w:t xml:space="preserve">Baghdad</w:t>
        </w:r>
      </w:hyperlink>
      <w:r>
        <w:t xml:space="preserve">, where social cohesion has been strained by conflict, designing inclusive public spaces such as parks, plazas, and community centers can help rebuild social ties.</w:t>
      </w:r>
    </w:p>
    <w:bookmarkEnd w:id="26"/>
    <w:bookmarkStart w:id="27" w:name="technical-expertise-and-innovation"/>
    <w:p>
      <w:pPr>
        <w:pStyle w:val="Heading3"/>
      </w:pPr>
      <w:r>
        <w:t xml:space="preserve">3.3 Technical Expertise and Innovation</w:t>
      </w:r>
    </w:p>
    <w:p>
      <w:pPr>
        <w:pStyle w:val="FirstParagraph"/>
      </w:pPr>
      <w:r>
        <w:t xml:space="preserve">The</w:t>
      </w:r>
      <w:r>
        <w:t xml:space="preserve"> </w:t>
      </w:r>
      <w:hyperlink w:anchor="architect">
        <w:r>
          <w:rPr>
            <w:rStyle w:val="Hyperlink"/>
          </w:rPr>
          <w:t xml:space="preserve">Architect</w:t>
        </w:r>
      </w:hyperlink>
      <w:r>
        <w:t xml:space="preserve"> </w:t>
      </w:r>
      <w:r>
        <w:t xml:space="preserve">must leverage modern technology and construction methods to improve the quality of buildings. This includes the use of modular construction techniques for faster rebuilding, smart building technologies for energy management, and resilient materials that can withstand seismic activity if necessary. Furthermore, the</w:t>
      </w:r>
      <w:r>
        <w:t xml:space="preserve"> </w:t>
      </w:r>
      <w:hyperlink w:anchor="architect">
        <w:r>
          <w:rPr>
            <w:rStyle w:val="Hyperlink"/>
          </w:rPr>
          <w:t xml:space="preserve">Architect</w:t>
        </w:r>
      </w:hyperlink>
      <w:r>
        <w:t xml:space="preserve"> </w:t>
      </w:r>
      <w:r>
        <w:t xml:space="preserve">is responsible for ensuring compliance with international safety standards while adapting them to local contexts.</w:t>
      </w:r>
    </w:p>
    <w:bookmarkEnd w:id="27"/>
    <w:bookmarkEnd w:id="28"/>
    <w:bookmarkStart w:id="29" w:name="strategic-priorities"/>
    <w:p>
      <w:pPr>
        <w:pStyle w:val="Heading2"/>
      </w:pPr>
      <w:r>
        <w:t xml:space="preserve">4. Strategic Priorities for Project Implementation</w:t>
      </w:r>
    </w:p>
    <w:p>
      <w:pPr>
        <w:pStyle w:val="FirstParagraph"/>
      </w:pPr>
      <w:r>
        <w:t xml:space="preserve">To ensure the successful execution of reconstruction projects in Iraq,</w:t>
      </w:r>
      <w:r>
        <w:t xml:space="preserve"> </w:t>
      </w:r>
      <w:hyperlink w:anchor="baghdad">
        <w:r>
          <w:rPr>
            <w:rStyle w:val="Hyperlink"/>
          </w:rPr>
          <w:t xml:space="preserve">Baghdad</w:t>
        </w:r>
      </w:hyperlink>
      <w:r>
        <w:t xml:space="preserve">, the following strategic priorities are recommended:</w:t>
      </w:r>
    </w:p>
    <w:p>
      <w:pPr>
        <w:numPr>
          <w:ilvl w:val="0"/>
          <w:numId w:val="1001"/>
        </w:numPr>
        <w:pStyle w:val="Compact"/>
      </w:pPr>
      <w:r>
        <w:rPr>
          <w:bCs/>
          <w:b/>
        </w:rPr>
        <w:t xml:space="preserve">Prioritize Public Infrastructure:</w:t>
      </w:r>
      <w:r>
        <w:t xml:space="preserve"> </w:t>
      </w:r>
      <w:r>
        <w:t xml:space="preserve">Immediate attention should be given to schools, hospitals, and water treatment facilities. The</w:t>
      </w:r>
      <w:r>
        <w:t xml:space="preserve"> </w:t>
      </w:r>
      <w:hyperlink w:anchor="architect">
        <w:r>
          <w:rPr>
            <w:rStyle w:val="Hyperlink"/>
          </w:rPr>
          <w:t xml:space="preserve">Architect</w:t>
        </w:r>
      </w:hyperlink>
      <w:r>
        <w:t xml:space="preserve"> </w:t>
      </w:r>
      <w:r>
        <w:t xml:space="preserve">must design these facilities to be functional, durable, and accessible.</w:t>
      </w:r>
    </w:p>
    <w:p>
      <w:pPr>
        <w:numPr>
          <w:ilvl w:val="0"/>
          <w:numId w:val="1001"/>
        </w:numPr>
        <w:pStyle w:val="Compact"/>
      </w:pPr>
      <w:r>
        <w:rPr>
          <w:bCs/>
          <w:b/>
        </w:rPr>
        <w:t xml:space="preserve">Housing Revitalization:</w:t>
      </w:r>
      <w:r>
        <w:t xml:space="preserve"> </w:t>
      </w:r>
      <w:r>
        <w:t xml:space="preserve">Develop affordable housing models that are energy-efficient and culturally appropriate. The</w:t>
      </w:r>
      <w:r>
        <w:t xml:space="preserve"> </w:t>
      </w:r>
      <w:hyperlink w:anchor="architect">
        <w:r>
          <w:rPr>
            <w:rStyle w:val="Hyperlink"/>
          </w:rPr>
          <w:t xml:space="preserve">Architect</w:t>
        </w:r>
      </w:hyperlink>
      <w:r>
        <w:t xml:space="preserve"> </w:t>
      </w:r>
      <w:r>
        <w:t xml:space="preserve">can design flexible housing units that can adapt to changing family sizes and needs.</w:t>
      </w:r>
    </w:p>
    <w:p>
      <w:pPr>
        <w:numPr>
          <w:ilvl w:val="0"/>
          <w:numId w:val="1001"/>
        </w:numPr>
        <w:pStyle w:val="Compact"/>
      </w:pPr>
      <w:r>
        <w:rPr>
          <w:bCs/>
          <w:b/>
        </w:rPr>
        <w:t xml:space="preserve">Tourism Development:</w:t>
      </w:r>
      <w:r>
        <w:t xml:space="preserve"> </w:t>
      </w:r>
      <w:r>
        <w:t xml:space="preserve">By preserving historical sites and creating modern hospitality infrastructure, the</w:t>
      </w:r>
      <w:r>
        <w:t xml:space="preserve"> </w:t>
      </w:r>
      <w:hyperlink w:anchor="architect">
        <w:r>
          <w:rPr>
            <w:rStyle w:val="Hyperlink"/>
          </w:rPr>
          <w:t xml:space="preserve">Architect</w:t>
        </w:r>
      </w:hyperlink>
      <w:r>
        <w:t xml:space="preserve"> </w:t>
      </w:r>
      <w:r>
        <w:t xml:space="preserve">can contribute to the growth of tourism in Iraq. This economic boost is crucial for long-term stability.</w:t>
      </w:r>
    </w:p>
    <w:p>
      <w:pPr>
        <w:numPr>
          <w:ilvl w:val="0"/>
          <w:numId w:val="1001"/>
        </w:numPr>
        <w:pStyle w:val="Compact"/>
      </w:pPr>
      <w:r>
        <w:rPr>
          <w:bCs/>
          <w:b/>
        </w:rPr>
        <w:t xml:space="preserve">Sustainable Urban Planning:</w:t>
      </w:r>
      <w:r>
        <w:t xml:space="preserve"> </w:t>
      </w:r>
      <w:r>
        <w:t xml:space="preserve">Implement green building codes and incentivize sustainable practices. The</w:t>
      </w:r>
      <w:r>
        <w:t xml:space="preserve"> </w:t>
      </w:r>
      <w:hyperlink w:anchor="architect">
        <w:r>
          <w:rPr>
            <w:rStyle w:val="Hyperlink"/>
          </w:rPr>
          <w:t xml:space="preserve">Architect</w:t>
        </w:r>
      </w:hyperlink>
      <w:r>
        <w:t xml:space="preserve"> </w:t>
      </w:r>
      <w:r>
        <w:t xml:space="preserve">should lead the charge in promoting renewable energy integration, such as solar panels, which are highly viable in Iraq due to its abundant sunshine.</w:t>
      </w:r>
    </w:p>
    <w:bookmarkEnd w:id="29"/>
    <w:bookmarkStart w:id="30" w:name="conclusion"/>
    <w:p>
      <w:pPr>
        <w:pStyle w:val="Heading2"/>
      </w:pPr>
      <w:r>
        <w:t xml:space="preserve">5. Conclusion</w:t>
      </w:r>
    </w:p>
    <w:p>
      <w:pPr>
        <w:pStyle w:val="FirstParagraph"/>
      </w:pPr>
      <w:r>
        <w:t xml:space="preserve">The reconstruction of Iraq is a monumental task that requires vision, precision, and cultural sensitivity. The</w:t>
      </w:r>
      <w:r>
        <w:t xml:space="preserve"> </w:t>
      </w:r>
      <w:hyperlink w:anchor="architect">
        <w:r>
          <w:rPr>
            <w:rStyle w:val="Hyperlink"/>
          </w:rPr>
          <w:t xml:space="preserve">Architect</w:t>
        </w:r>
      </w:hyperlink>
      <w:r>
        <w:t xml:space="preserve"> </w:t>
      </w:r>
      <w:r>
        <w:t xml:space="preserve">stands at the forefront of this transformation, tasked with creating spaces that are not only structurally sound but also socially meaningful and environmentally sustainable.</w:t>
      </w:r>
    </w:p>
    <w:p>
      <w:pPr>
        <w:pStyle w:val="BodyText"/>
      </w:pPr>
      <w:r>
        <w:t xml:space="preserve">In</w:t>
      </w:r>
      <w:r>
        <w:t xml:space="preserve"> </w:t>
      </w:r>
      <w:hyperlink w:anchor="baghdad">
        <w:r>
          <w:rPr>
            <w:rStyle w:val="Hyperlink"/>
          </w:rPr>
          <w:t xml:space="preserve">Baghdad</w:t>
        </w:r>
      </w:hyperlink>
      <w:r>
        <w:t xml:space="preserve">, the city serves as a microcosm of the broader national effort. By focusing on heritage preservation, community engagement, and innovative design, we can transform Baghdad into a model for post-conflict urban recovery. The investment in professional architectural services is an investment in the future of Iraq's capital and its people.</w:t>
      </w:r>
    </w:p>
    <w:p>
      <w:pPr>
        <w:pStyle w:val="BodyText"/>
      </w:pPr>
      <w:r>
        <w:t xml:space="preserve">We recommend the immediate formation of a specialized task force comprising experienced</w:t>
      </w:r>
      <w:r>
        <w:t xml:space="preserve"> </w:t>
      </w:r>
      <w:hyperlink w:anchor="architect">
        <w:r>
          <w:rPr>
            <w:rStyle w:val="Hyperlink"/>
          </w:rPr>
          <w:t xml:space="preserve">Architect</w:t>
        </w:r>
      </w:hyperlink>
      <w:r>
        <w:t xml:space="preserve">s, urban planners, and local stakeholders to initiate pilot projects that demonstrate these principles. The successful implementation of this report will set a precedent for sustainable development across Iraq.</w:t>
      </w:r>
    </w:p>
    <w:bookmarkEnd w:id="30"/>
    <w:bookmarkStart w:id="31" w:name="appendix"/>
    <w:p>
      <w:pPr>
        <w:pStyle w:val="Heading2"/>
      </w:pPr>
      <w:r>
        <w:t xml:space="preserve">6. Recommendations for Next Steps</w:t>
      </w:r>
    </w:p>
    <w:p>
      <w:pPr>
        <w:numPr>
          <w:ilvl w:val="0"/>
          <w:numId w:val="1002"/>
        </w:numPr>
        <w:pStyle w:val="Compact"/>
      </w:pPr>
      <w:r>
        <w:rPr>
          <w:bCs/>
          <w:b/>
        </w:rPr>
        <w:t xml:space="preserve">Audit Existing Structures:</w:t>
      </w:r>
      <w:r>
        <w:t xml:space="preserve"> </w:t>
      </w:r>
      <w:r>
        <w:t xml:space="preserve">Commission detailed architectural audits of key buildings in</w:t>
      </w:r>
      <w:r>
        <w:t xml:space="preserve"> </w:t>
      </w:r>
      <w:hyperlink w:anchor="baghdad">
        <w:r>
          <w:rPr>
            <w:rStyle w:val="Hyperlink"/>
          </w:rPr>
          <w:t xml:space="preserve">Baghdad</w:t>
        </w:r>
      </w:hyperlink>
      <w:r>
        <w:t xml:space="preserve">.</w:t>
      </w:r>
    </w:p>
    <w:p>
      <w:pPr>
        <w:numPr>
          <w:ilvl w:val="0"/>
          <w:numId w:val="1002"/>
        </w:numPr>
        <w:pStyle w:val="Compact"/>
      </w:pPr>
      <w:r>
        <w:rPr>
          <w:bCs/>
          <w:b/>
        </w:rPr>
        <w:t xml:space="preserve">Craft Policy Frameworks:</w:t>
      </w:r>
      <w:r>
        <w:t xml:space="preserve"> </w:t>
      </w:r>
      <w:r>
        <w:t xml:space="preserve">Develop new building codes that integrate sustainability and heritage preservation.</w:t>
      </w:r>
    </w:p>
    <w:p>
      <w:pPr>
        <w:numPr>
          <w:ilvl w:val="0"/>
          <w:numId w:val="1002"/>
        </w:numPr>
        <w:pStyle w:val="Compact"/>
      </w:pPr>
      <w:r>
        <w:rPr>
          <w:bCs/>
          <w:b/>
        </w:rPr>
        <w:t xml:space="preserve">Educate Local Workforce:</w:t>
      </w:r>
      <w:r>
        <w:t xml:space="preserve"> </w:t>
      </w:r>
      <w:r>
        <w:t xml:space="preserve">Train local laborers in modern construction techniques under the supervision of expert</w:t>
      </w:r>
      <w:r>
        <w:t xml:space="preserve"> </w:t>
      </w:r>
      <w:hyperlink w:anchor="architect">
        <w:r>
          <w:rPr>
            <w:rStyle w:val="Hyperlink"/>
          </w:rPr>
          <w:t xml:space="preserve">Architect</w:t>
        </w:r>
      </w:hyperlink>
      <w:r>
        <w:t xml:space="preserve">s.</w:t>
      </w:r>
    </w:p>
    <w:p>
      <w:pPr>
        <w:numPr>
          <w:ilvl w:val="0"/>
          <w:numId w:val="1002"/>
        </w:numPr>
        <w:pStyle w:val="Compact"/>
      </w:pPr>
      <w:r>
        <w:rPr>
          <w:bCs/>
          <w:b/>
        </w:rPr>
        <w:t xml:space="preserve">Pilot Projects:</w:t>
      </w:r>
      <w:r>
        <w:t xml:space="preserve"> </w:t>
      </w:r>
      <w:r>
        <w:t xml:space="preserve">Launch small-scale pilot projects to test design concepts and gather community feedback before scaling up.</w:t>
      </w:r>
    </w:p>
    <w:p>
      <w:pPr>
        <w:pStyle w:val="FirstParagraph"/>
      </w:pPr>
      <w:r>
        <w:t xml:space="preserve">This report serves as a foundational document for the ongoing efforts in Iraq. It is imperative that all stakeholders recognize the central role of the</w:t>
      </w:r>
      <w:r>
        <w:t xml:space="preserve"> </w:t>
      </w:r>
      <w:hyperlink w:anchor="architect">
        <w:r>
          <w:rPr>
            <w:rStyle w:val="Hyperlink"/>
          </w:rPr>
          <w:t xml:space="preserve">Architect</w:t>
        </w:r>
      </w:hyperlink>
      <w:r>
        <w:t xml:space="preserve"> </w:t>
      </w:r>
      <w:r>
        <w:t xml:space="preserve">in shaping a resilient and vibrant future for Iraq,</w:t>
      </w:r>
      <w:r>
        <w:t xml:space="preserve"> </w:t>
      </w:r>
      <w:hyperlink w:anchor="baghdad">
        <w:r>
          <w:rPr>
            <w:rStyle w:val="Hyperlink"/>
          </w:rPr>
          <w:t xml:space="preserve">Baghdad</w:t>
        </w:r>
      </w:hyperlink>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and Urban Development in Iraq, Baghdad</dc:title>
  <dc:creator/>
  <cp:keywords/>
  <dcterms:created xsi:type="dcterms:W3CDTF">2026-07-29T05:28:13Z</dcterms:created>
  <dcterms:modified xsi:type="dcterms:W3CDTF">2026-07-29T05:28:13Z</dcterms:modified>
</cp:coreProperties>
</file>

<file path=docProps/custom.xml><?xml version="1.0" encoding="utf-8"?>
<Properties xmlns="http://schemas.openxmlformats.org/officeDocument/2006/custom-properties" xmlns:vt="http://schemas.openxmlformats.org/officeDocument/2006/docPropsVTypes"/>
</file>