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Jerusalem,</w:t>
      </w:r>
      <w:r>
        <w:t xml:space="preserve"> </w:t>
      </w:r>
      <w:r>
        <w:t xml:space="preserve">Israel</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The Jerusalem Municipal Planning Committee &amp; Heritage Preservation Board</w:t>
      </w:r>
    </w:p>
    <w:p>
      <w:pPr>
        <w:pStyle w:val="BodyText"/>
      </w:pPr>
      <w:r>
        <w:rPr>
          <w:bCs/>
          <w:b/>
        </w:rPr>
        <w:t xml:space="preserve">From: Senior Urban Design Consultancy Groupp&gt;</w:t>
      </w:r>
    </w:p>
    <w:bookmarkStart w:id="20" w:name="X1bbfb61bd399cfc0a2c06e2dc5b9ac15f0593ea"/>
    <w:p>
      <w:pPr>
        <w:pStyle w:val="Heading1"/>
      </w:pPr>
      <w:r>
        <w:t xml:space="preserve">Project Report: Architectural Vision and Implementation in Israel, Jerusalem</w:t>
      </w:r>
    </w:p>
    <w:bookmarkEnd w:id="20"/>
    <w:bookmarkStart w:id="21" w:name="executive-summary"/>
    <w:p>
      <w:pPr>
        <w:pStyle w:val="Heading2"/>
      </w:pPr>
      <w:r>
        <w:t xml:space="preserve">1. Executive Summary</w:t>
      </w:r>
    </w:p>
    <w:p>
      <w:pPr>
        <w:pStyle w:val="FirstParagraph"/>
      </w:pPr>
      <w:r>
        <w:t xml:space="preserve">This comprehensive project report delineates the critical role of the</w:t>
      </w:r>
      <w:r>
        <w:t xml:space="preserve"> </w:t>
      </w:r>
      <w:r>
        <w:rPr>
          <w:bCs/>
          <w:b/>
        </w:rPr>
        <w:t xml:space="preserve">Architect</w:t>
      </w:r>
      <w:r>
        <w:t xml:space="preserve"> </w:t>
      </w:r>
      <w:r>
        <w:t xml:space="preserve">in shaping the urban landscape of Jerusalem, located in the heart of  Jerusalem stands as one of the most complex and historically dense urban environments on Earth. It is a city where history is not merely preserved but lives within every stone wall and alleyway. Consequently, the mandate for any modern intervention requires a delicate balance between innovation and preservation. This document outlines the specific responsibilities, ethical considerations, technical challenges, and cultural imperatives that define the practice of architecture in this unique geopolitical and historical context.</w:t>
      </w:r>
    </w:p>
    <w:bookmarkEnd w:id="21"/>
    <w:bookmarkStart w:id="22" w:name="the-unique-context-of-jerusalem"/>
    <w:p>
      <w:pPr>
        <w:pStyle w:val="Heading2"/>
      </w:pPr>
      <w:r>
        <w:t xml:space="preserve">2. The Unique Context of Jerusalem</w:t>
      </w:r>
    </w:p>
    <w:p>
      <w:pPr>
        <w:pStyle w:val="FirstParagraph"/>
      </w:pPr>
      <w:r>
        <w:t xml:space="preserve">To understand the role of the</w:t>
      </w:r>
      <w:r>
        <w:t xml:space="preserve"> </w:t>
      </w:r>
      <w:r>
        <w:rPr>
          <w:bCs/>
          <w:b/>
        </w:rPr>
        <w:t xml:space="preserve">Architect</w:t>
      </w:r>
      <w:r>
        <w:t xml:space="preserve">, one must first appreciate the gravity of working in Jerusalem, Israel. The city is a tri-cultural holy site for Judaism, Christianity, and Islam. This religious significance imposes strict zoning laws, height restrictions, and preservation codes that differ from any other metropolitan area globally. Furthermore, Jerusalem is characterized by its distinct local material: Holystone (Jerusalem Stone). This golden-hued limestone is not just an aesthetic choice but a legal requirement for most exterior facades within the city limits to ensure visual cohesion across millennia.</w:t>
      </w:r>
    </w:p>
    <w:p>
      <w:pPr>
        <w:pStyle w:val="BodyText"/>
      </w:pPr>
      <w:r>
        <w:t xml:space="preserve">The urban fabric of Jerusalem is layered with archaeological finds at every excavation site. Therefore, construction in</w:t>
      </w:r>
      <w:r>
        <w:t xml:space="preserve"> </w:t>
      </w:r>
      <w:r>
        <w:rPr>
          <w:bCs/>
          <w:b/>
        </w:rPr>
        <w:t xml:space="preserve">Israel, Jerusalem</w:t>
      </w:r>
      <w:r>
        <w:t xml:space="preserve">, is not simply about erecting new structures; it is an act of archaeology and urban planning combined. The</w:t>
      </w:r>
      <w:r>
        <w:t xml:space="preserve"> </w:t>
      </w:r>
      <w:r>
        <w:rPr>
          <w:bCs/>
          <w:b/>
        </w:rPr>
        <w:t xml:space="preserve">Architect</w:t>
      </w:r>
      <w:r>
        <w:t xml:space="preserve"> </w:t>
      </w:r>
      <w:r>
        <w:t xml:space="preserve">must often pause construction to allow archaeologists to survey the land, leading to project timelines that are significantly longer than standard international benchmarks.</w:t>
      </w:r>
    </w:p>
    <w:bookmarkEnd w:id="22"/>
    <w:bookmarkStart w:id="26" w:name="X20f9f9a5d18a867b02fcb7f055105bcf48b4d45"/>
    <w:p>
      <w:pPr>
        <w:pStyle w:val="Heading2"/>
      </w:pPr>
      <w:r>
        <w:t xml:space="preserve">3. Core Responsibilities of the Architect in Jerusalem</w:t>
      </w:r>
    </w:p>
    <w:bookmarkStart w:id="23" w:name="X27a96481e295d74272753ade8d9306efa71c06e"/>
    <w:p>
      <w:pPr>
        <w:pStyle w:val="Heading3"/>
      </w:pPr>
      <w:r>
        <w:rPr>
          <w:bCs/>
          <w:b/>
        </w:rPr>
        <w:t xml:space="preserve">A. Harmonization with Historical Heritage</w:t>
      </w:r>
    </w:p>
    <w:p>
      <w:pPr>
        <w:pStyle w:val="FirstParagraph"/>
      </w:pPr>
      <w:r>
        <w:t xml:space="preserve">The primary duty of the</w:t>
      </w:r>
      <w:r>
        <w:t xml:space="preserve"> </w:t>
      </w:r>
      <w:r>
        <w:rPr>
          <w:bCs/>
          <w:b/>
        </w:rPr>
        <w:t xml:space="preserve">Architect</w:t>
      </w:r>
      <w:r>
        <w:t xml:space="preserve">, when operating in Jerusalem, is to ensure that new developments do not eclipse or clash with the historical narrative of the site. This involves a deep study of vernacular architecture styles that have evolved over centuries. The</w:t>
      </w:r>
      <w:r>
        <w:t xml:space="preserve"> </w:t>
      </w:r>
      <w:r>
        <w:rPr>
          <w:bCs/>
          <w:b/>
        </w:rPr>
        <w:t xml:space="preserve">Architect</w:t>
      </w:r>
      <w:r>
        <w:t xml:space="preserve"> </w:t>
      </w:r>
      <w:r>
        <w:t xml:space="preserve">must navigate strict guidelines set by the Israel Nature and Parks Authority and local heritage boards. Failure to adhere to these aesthetic standards can result in legal injunctions and community backlash.</w:t>
      </w:r>
    </w:p>
    <w:bookmarkEnd w:id="23"/>
    <w:bookmarkStart w:id="24" w:name="b.-materiality-and-sustainability"/>
    <w:p>
      <w:pPr>
        <w:pStyle w:val="Heading3"/>
      </w:pPr>
      <w:r>
        <w:rPr>
          <w:bCs/>
          <w:b/>
        </w:rPr>
        <w:t xml:space="preserve">B. Materiality and Sustainability</w:t>
      </w:r>
    </w:p>
    <w:p>
      <w:pPr>
        <w:pStyle w:val="FirstParagraph"/>
      </w:pPr>
      <w:r>
        <w:t xml:space="preserve">In</w:t>
      </w:r>
      <w:r>
        <w:t xml:space="preserve"> </w:t>
      </w:r>
      <w:r>
        <w:rPr>
          <w:bCs/>
          <w:b/>
        </w:rPr>
        <w:t xml:space="preserve">Israel, Jerusalem</w:t>
      </w:r>
      <w:r>
        <w:t xml:space="preserve">, sustainability is not just an environmental concern but a thermal necessity due to the regional climate. The use of local stone provides excellent thermal mass, keeping interiors cool during hot summers and retaining heat in mild winters. However, the modern</w:t>
      </w:r>
      <w:r>
        <w:t xml:space="preserve"> </w:t>
      </w:r>
      <w:r>
        <w:rPr>
          <w:bCs/>
          <w:b/>
        </w:rPr>
        <w:t xml:space="preserve">Architect</w:t>
      </w:r>
      <w:r>
        <w:t xml:space="preserve"> </w:t>
      </w:r>
      <w:r>
        <w:t xml:space="preserve">is increasingly tasked with integrating green technologies—such as solar panels and rainwater harvesting systems—into buildings that are visually constrained by heritage laws. This requires high levels of creativity to embed these technologies invisibly or aesthetically within traditional designs.</w:t>
      </w:r>
    </w:p>
    <w:bookmarkEnd w:id="24"/>
    <w:bookmarkStart w:id="25" w:name="X2e5da7b8f40e6e864ba56ccc756d24e6c142f42"/>
    <w:p>
      <w:pPr>
        <w:pStyle w:val="Heading3"/>
      </w:pPr>
      <w:r>
        <w:rPr>
          <w:bCs/>
          <w:b/>
        </w:rPr>
        <w:t xml:space="preserve">C. Community Integration and Social Equity</w:t>
      </w:r>
    </w:p>
    <w:p>
      <w:pPr>
        <w:pStyle w:val="FirstParagraph"/>
      </w:pPr>
      <w:r>
        <w:t xml:space="preserve">Jerusalem is a city of diverse neighborhoods, ranging from ultra-Orthodox Jewish enclaves to mixed Arab-Jewish areas. The role of the</w:t>
      </w:r>
      <w:r>
        <w:t xml:space="preserve"> </w:t>
      </w:r>
      <w:r>
        <w:rPr>
          <w:bCs/>
          <w:b/>
        </w:rPr>
        <w:t xml:space="preserve">Architect</w:t>
      </w:r>
      <w:r>
        <w:t xml:space="preserve"> </w:t>
      </w:r>
      <w:r>
        <w:t xml:space="preserve">extends beyond design into social engineering. Projects must consider the flow of community life, ensuring that new infrastructure serves all populations equitably. Public spaces designed by the</w:t>
      </w:r>
      <w:r>
        <w:t xml:space="preserve"> </w:t>
      </w:r>
      <w:r>
        <w:rPr>
          <w:bCs/>
          <w:b/>
        </w:rPr>
        <w:t xml:space="preserve">Architect</w:t>
      </w:r>
      <w:r>
        <w:t xml:space="preserve"> </w:t>
      </w:r>
      <w:r>
        <w:t xml:space="preserve">must act as bridges between communities, fostering interaction in a politically charged environment.</w:t>
      </w:r>
    </w:p>
    <w:bookmarkEnd w:id="25"/>
    <w:bookmarkEnd w:id="26"/>
    <w:bookmarkStart w:id="27" w:name="technical-and-regulatory-challenges"/>
    <w:p>
      <w:pPr>
        <w:pStyle w:val="Heading2"/>
      </w:pPr>
      <w:r>
        <w:t xml:space="preserve">4. Technical and Regulatory Challenges</w:t>
      </w:r>
    </w:p>
    <w:p>
      <w:pPr>
        <w:pStyle w:val="FirstParagraph"/>
      </w:pPr>
      <w:r>
        <w:t xml:space="preserve">The regulatory framework for building in Jerusalem is notoriously intricate. The approval process involves multiple layers of government, including the Israel Ministry of Construction and Housing, the Jerusalem Municipality, and often international heritage consultancies due to the city's UNESCO World Heritage status. The</w:t>
      </w:r>
      <w:r>
        <w:t xml:space="preserve"> </w:t>
      </w:r>
      <w:r>
        <w:rPr>
          <w:bCs/>
          <w:b/>
        </w:rPr>
        <w:t xml:space="preserve">Architect</w:t>
      </w:r>
      <w:r>
        <w:t xml:space="preserve"> </w:t>
      </w:r>
      <w:r>
        <w:t xml:space="preserve">must be proficient in navigating this bureaucracy.</w:t>
      </w:r>
    </w:p>
    <w:p>
      <w:pPr>
        <w:pStyle w:val="BodyText"/>
      </w:pPr>
      <w:r>
        <w:t xml:space="preserve">Furthermore, geological stability is a major concern. Much of ancient Jerusalem is built on limestone bedrock which can have karst features (sinkholes). The</w:t>
      </w:r>
      <w:r>
        <w:t xml:space="preserve"> </w:t>
      </w:r>
      <w:r>
        <w:rPr>
          <w:bCs/>
          <w:b/>
        </w:rPr>
        <w:t xml:space="preserve">Architect</w:t>
      </w:r>
      <w:r>
        <w:t xml:space="preserve">, in collaboration with structural engineers, must conduct extensive geotechnical surveys before breaking ground. In areas like the City of David or near the Western Wall, vibrations from nearby traffic or construction are strictly monitored to prevent damage to ancient masonry.</w:t>
      </w:r>
    </w:p>
    <w:bookmarkEnd w:id="27"/>
    <w:bookmarkStart w:id="28" w:name="X6e4464ca38a2a34383d77af1ae82d3dd04e7a7c"/>
    <w:p>
      <w:pPr>
        <w:pStyle w:val="Heading2"/>
      </w:pPr>
      <w:r>
        <w:t xml:space="preserve">5. Case Study Implications: Modern Interventions</w:t>
      </w:r>
    </w:p>
    <w:p>
      <w:pPr>
        <w:pStyle w:val="FirstParagraph"/>
      </w:pPr>
      <w:r>
        <w:t xml:space="preserve">To illustrate these points, we look at recent developments in West Jerusalem versus the Old City walls. In West Jerusalem, where modern zoning is more flexible, the</w:t>
      </w:r>
      <w:r>
        <w:t xml:space="preserve"> </w:t>
      </w:r>
      <w:r>
        <w:rPr>
          <w:bCs/>
          <w:b/>
        </w:rPr>
        <w:t xml:space="preserve">Architect</w:t>
      </w:r>
      <w:r>
        <w:t xml:space="preserve"> </w:t>
      </w:r>
      <w:r>
        <w:t xml:space="preserve">has experimented with contemporary designs using concrete and glass that still reference local color palettes. These projects demonstrate how innovation can coexist with tradition.</w:t>
      </w:r>
    </w:p>
    <w:p>
      <w:pPr>
        <w:pStyle w:val="BodyText"/>
      </w:pPr>
      <w:r>
        <w:t xml:space="preserve">In contrast, interventions near holy sites require a "less is more" approach. The</w:t>
      </w:r>
      <w:r>
        <w:t xml:space="preserve"> </w:t>
      </w:r>
      <w:r>
        <w:rPr>
          <w:bCs/>
          <w:b/>
        </w:rPr>
        <w:t xml:space="preserve">Architect</w:t>
      </w:r>
      <w:r>
        <w:t xml:space="preserve">'s role here becomes one of restraint and sensitivity. Projects often focus on underground excavation or adaptive reuse of existing structures rather than new builds. This necessitates advanced engineering solutions that allow for structural support without visible intrusion into the historic skyline.</w:t>
      </w:r>
    </w:p>
    <w:bookmarkEnd w:id="28"/>
    <w:bookmarkStart w:id="29" w:name="recommendations-for-future-practice"/>
    <w:p>
      <w:pPr>
        <w:pStyle w:val="Heading2"/>
      </w:pPr>
      <w:r>
        <w:t xml:space="preserve">6. Recommendations for Future Practice</w:t>
      </w:r>
    </w:p>
    <w:p>
      <w:pPr>
        <w:pStyle w:val="FirstParagraph"/>
      </w:pPr>
      <w:r>
        <w:t xml:space="preserve">Based on this analysis, it is recommended that future architectural projects in Jerusalem adopt the following protocols:</w:t>
      </w:r>
    </w:p>
    <w:p>
      <w:pPr>
        <w:numPr>
          <w:ilvl w:val="0"/>
          <w:numId w:val="1001"/>
        </w:numPr>
        <w:pStyle w:val="Compact"/>
      </w:pPr>
      <w:r>
        <w:rPr>
          <w:bCs/>
          <w:b/>
        </w:rPr>
        <w:t xml:space="preserve">Mandatory Pre-Design Archaeological Assessment:</w:t>
      </w:r>
      <w:r>
        <w:t xml:space="preserve"> Integrating archaeologists into the initial design team to anticipate site constraints.</w:t>
      </w:r>
    </w:p>
    <w:p>
      <w:pPr>
        <w:numPr>
          <w:ilvl w:val="0"/>
          <w:numId w:val="1001"/>
        </w:numPr>
        <w:pStyle w:val="Compact"/>
      </w:pPr>
      <w:r>
        <w:rPr>
          <w:bCs/>
          <w:b/>
        </w:rPr>
        <w:t xml:space="preserve">Community Engagement Workshops:</w:t>
      </w:r>
      <w:r>
        <w:t xml:space="preserve"> Before finalizing blueprints, the</w:t>
      </w:r>
      <w:r>
        <w:t xml:space="preserve"> </w:t>
      </w:r>
      <w:r>
        <w:rPr>
          <w:bCs/>
          <w:b/>
        </w:rPr>
        <w:t xml:space="preserve">Architect</w:t>
      </w:r>
      <w:r>
        <w:t xml:space="preserve"> </w:t>
      </w:r>
      <w:r>
        <w:t xml:space="preserve">must engage with local neighborhood councils to understand social dynamics and specific cultural needs.</w:t>
      </w:r>
    </w:p>
    <w:p>
      <w:pPr>
        <w:numPr>
          <w:ilvl w:val="0"/>
          <w:numId w:val="1001"/>
        </w:numPr>
        <w:pStyle w:val="Compact"/>
      </w:pPr>
      <w:r>
        <w:rPr>
          <w:bCs/>
          <w:b/>
        </w:rPr>
        <w:t xml:space="preserve">Innovative Material Research:</w:t>
      </w:r>
      <w:r>
        <w:t xml:space="preserve"> Investing in R&amp;D for modern materials that mimic Jerusalem Stone but offer better insulation and lower carbon footprints.</w:t>
      </w:r>
    </w:p>
    <w:p>
      <w:pPr>
        <w:numPr>
          <w:ilvl w:val="0"/>
          <w:numId w:val="1001"/>
        </w:numPr>
        <w:pStyle w:val="Compact"/>
      </w:pPr>
      <w:r>
        <w:rPr>
          <w:bCs/>
          <w:b/>
        </w:rPr>
        <w:t xml:space="preserve">Digital Twin Technology:</w:t>
      </w:r>
      <w:r>
        <w:t xml:space="preserve"> Utilizing BIM (Building Information Modeling) to simulate the visual impact of new structures on the historic skyline, ensuring compliance with heritage aesthetics virtually before physical construction begins.</w:t>
      </w:r>
    </w:p>
    <w:bookmarkEnd w:id="29"/>
    <w:bookmarkStart w:id="30" w:name="conclusion"/>
    <w:p>
      <w:pPr>
        <w:pStyle w:val="Heading2"/>
      </w:pPr>
      <w:r>
        <w:t xml:space="preserve">7. Conclusion</w:t>
      </w:r>
    </w:p>
    <w:p>
      <w:pPr>
        <w:pStyle w:val="FirstParagraph"/>
      </w:pPr>
      <w:r>
        <w:t xml:space="preserve">In conclusion, the practice of architecture in Jerusalem, Israel, is perhaps one of the most demanding yet rewarding disciplines in the world. It requires an</w:t>
      </w:r>
      <w:r>
        <w:t xml:space="preserve"> </w:t>
      </w:r>
      <w:r>
        <w:rPr>
          <w:bCs/>
          <w:b/>
        </w:rPr>
        <w:t xml:space="preserve">Architect</w:t>
      </w:r>
      <w:r>
        <w:t xml:space="preserve"> who is part engineer, part historian, and part diplomat. The challenges presented by the physical landscape and political complexity are significant. However, when executed with sensitivity and vision, architecture can serve as a powerful tool for healing and unity in Jerusalem.</w:t>
      </w:r>
    </w:p>
    <w:p>
      <w:pPr>
        <w:pStyle w:val="BodyText"/>
      </w:pPr>
      <w:r>
        <w:t xml:space="preserve">The</w:t>
      </w:r>
      <w:r>
        <w:t xml:space="preserve"> </w:t>
      </w:r>
      <w:r>
        <w:rPr>
          <w:bCs/>
          <w:b/>
        </w:rPr>
        <w:t xml:space="preserve">Architect</w:t>
      </w:r>
      <w:r>
        <w:t xml:space="preserve"> does not merely build buildings; they frame history and shape the future of one of the world's most sacred cities. By respecting the past while embracing sustainable innovation, we can ensure that Jerusalem remains a vibrant, living city for generations to come. The success of any project in</w:t>
      </w:r>
      <w:r>
        <w:t xml:space="preserve"> </w:t>
      </w:r>
      <w:r>
        <w:rPr>
          <w:bCs/>
          <w:b/>
        </w:rPr>
        <w:t xml:space="preserve">Israel, Jerusalem</w:t>
      </w:r>
      <w:r>
        <w:t xml:space="preserve">, hinges on this delicate balance—a testament to the profound responsibility borne by every professional who contributes their skills to this ancient land.</w:t>
      </w:r>
    </w:p>
    <w:p>
      <w:pPr>
        <w:pStyle w:val="BodyText"/>
      </w:pPr>
      <w:r>
        <w:rPr>
          <w:iCs/>
          <w:i/>
        </w:rPr>
        <w:t xml:space="preserve">This report was prepared for internal review and strategic planning purposes. All architectural proposals must undergo final legal and heritage compliance checks as per the laws of the State of Israel.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Architect in Jerusalem, Israel</dc:title>
  <dc:creator/>
  <dc:language>en</dc:language>
  <cp:keywords/>
  <dcterms:created xsi:type="dcterms:W3CDTF">2026-07-29T05:46:38Z</dcterms:created>
  <dcterms:modified xsi:type="dcterms:W3CDTF">2026-07-29T05:46:38Z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