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Services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0" w:name="Xc3dfa2573106e71854f5572668e087e8fd7197e"/>
    <w:p>
      <w:pPr>
        <w:pStyle w:val="Heading1"/>
      </w:pPr>
      <w:r>
        <w:t xml:space="preserve">Project Report: Strategic Architectural Implementation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 Senior Project Management Team</w:t>
      </w:r>
    </w:p>
    <w:bookmarkEnd w:id="20"/>
    <w:bookmarkStart w:id="21" w:name="executive-summary"/>
    <w:p>
      <w:pPr>
        <w:pStyle w:val="Heading2"/>
      </w:pPr>
      <w:r>
        <w:t xml:space="preserve">1. Executive Summary</w:t>
      </w:r>
    </w:p>
    <w:p>
      <w:pPr>
        <w:pStyle w:val="FirstParagraph"/>
      </w:pPr>
      <w:r>
        <w:t xml:space="preserve">This comprehensive project report outlines the critical role, challenges, and opportunities associated with engaging an experienced</w:t>
      </w:r>
      <w:r>
        <w:t xml:space="preserve"> </w:t>
      </w:r>
      <w:r>
        <w:t xml:space="preserve">Architect</w:t>
      </w:r>
      <w:r>
        <w:t xml:space="preserve"> </w:t>
      </w:r>
      <w:r>
        <w:t xml:space="preserve">for major development projects within the bustling metropolis of Kenya Nairobi. As one of Africa’s most dynamic economic hubs, Kenya Nairobi presents a unique architectural landscape that blends colonial heritage with rapid modernization. This document serves as a foundational guide for developers, government officials, and private investors seeking to navigate the complex regulatory and aesthetic requirements of building in this vibrant region.</w:t>
      </w:r>
    </w:p>
    <w:p>
      <w:pPr>
        <w:pStyle w:val="BodyText"/>
      </w:pPr>
      <w:r>
        <w:t xml:space="preserve">The primary objective of this report is to demonstrate why the expertise of a qualified</w:t>
      </w:r>
      <w:r>
        <w:t xml:space="preserve"> </w:t>
      </w:r>
      <w:r>
        <w:t xml:space="preserve">Architect</w:t>
      </w:r>
      <w:r>
        <w:t xml:space="preserve"> </w:t>
      </w:r>
      <w:r>
        <w:t xml:space="preserve">is not merely an aesthetic choice but a financial and structural necessity in Kenya Nairobi. By leveraging local knowledge, understanding climate-specific design requirements, and adhering to the Building Code Regulations of Kenya, we can ensure sustainable development that respects both cultural heritage and modern functionality.</w:t>
      </w:r>
    </w:p>
    <w:bookmarkEnd w:id="21"/>
    <w:bookmarkStart w:id="25" w:name="context"/>
    <w:bookmarkStart w:id="24" w:name="Xd849e480cd2b4a6e50aa9bc46672333a99b870a"/>
    <w:p>
      <w:pPr>
        <w:pStyle w:val="Heading2"/>
      </w:pPr>
      <w:r>
        <w:t xml:space="preserve">2. Contextual Background: The Landscape of Kenya Nairobi</w:t>
      </w:r>
    </w:p>
    <w:p>
      <w:pPr>
        <w:pStyle w:val="FirstParagraph"/>
      </w:pPr>
      <w:r>
        <w:t xml:space="preserve">Kenya Nairobi is characterized by its high-altitude plateau geography, temperate climate, and dense urbanization. As the capital city and economic powerhouse of Kenya, it attracts significant foreign direct investment into real estate and infrastructure projects. However, this growth comes with challenges such as traffic congestion, water scarcity in certain areas, and pressure on existing infrastructure.</w:t>
      </w:r>
    </w:p>
    <w:bookmarkStart w:id="22" w:name="urban-density-and-zoning"/>
    <w:p>
      <w:pPr>
        <w:pStyle w:val="Heading3"/>
      </w:pPr>
      <w:r>
        <w:t xml:space="preserve">2.1 Urban Density and Zoning</w:t>
      </w:r>
    </w:p>
    <w:p>
      <w:pPr>
        <w:pStyle w:val="FirstParagraph"/>
      </w:pPr>
      <w:r>
        <w:t xml:space="preserve">The City County of Nairobi has implemented strict zoning laws to manage urban sprawl. An effective</w:t>
      </w:r>
      <w:r>
        <w:t xml:space="preserve"> </w:t>
      </w:r>
      <w:r>
        <w:t xml:space="preserve">Architect</w:t>
      </w:r>
      <w:r>
        <w:t xml:space="preserve"> </w:t>
      </w:r>
      <w:r>
        <w:t xml:space="preserve">must be well-versed in these zoning regulations, which dictate building heights, setback requirements, and land use classifications. In Kenya Nairobi, the distinction between commercial high-rises in the Central Business District (CBD) and residential areas like Kilimani or Westlands requires a nuanced approach to site analysis.</w:t>
      </w:r>
    </w:p>
    <w:bookmarkEnd w:id="22"/>
    <w:bookmarkStart w:id="23" w:name="climate-considerations"/>
    <w:p>
      <w:pPr>
        <w:pStyle w:val="Heading3"/>
      </w:pPr>
      <w:r>
        <w:t xml:space="preserve">2.2 Climate Considerations</w:t>
      </w:r>
    </w:p>
    <w:p>
      <w:pPr>
        <w:pStyle w:val="FirstParagraph"/>
      </w:pPr>
      <w:r>
        <w:t xml:space="preserve">The climate of Kenya Nairobi is generally mild with two rainy seasons. An architect must design structures that maximize natural ventilation to reduce reliance on air conditioning, thereby lowering energy consumption. Passive cooling strategies are particularly relevant in Kenya Nairobi due to the temperate weather patterns, which allow for large open spaces without compromising thermal comfort.</w:t>
      </w:r>
    </w:p>
    <w:bookmarkEnd w:id="23"/>
    <w:bookmarkEnd w:id="24"/>
    <w:bookmarkEnd w:id="25"/>
    <w:bookmarkStart w:id="30" w:name="role-of-architect"/>
    <w:bookmarkStart w:id="29" w:name="the-critical-role-of-the-architect"/>
    <w:p>
      <w:pPr>
        <w:pStyle w:val="Heading2"/>
      </w:pPr>
      <w:r>
        <w:t xml:space="preserve">3. The Critical Role of the Architect</w:t>
      </w:r>
    </w:p>
    <w:p>
      <w:pPr>
        <w:pStyle w:val="FirstParagraph"/>
      </w:pPr>
      <w:r>
        <w:t xml:space="preserve">Hiring a professional</w:t>
      </w:r>
      <w:r>
        <w:t xml:space="preserve"> </w:t>
      </w:r>
      <w:r>
        <w:t xml:space="preserve">Architect</w:t>
      </w:r>
      <w:r>
        <w:t xml:space="preserve"> </w:t>
      </w:r>
      <w:r>
        <w:t xml:space="preserve">in Kenya Nairobi involves more than just designing beautiful facades. It encompasses a holistic approach to construction that includes feasibility studies, regulatory compliance, cost estimation, and project supervision.</w:t>
      </w:r>
    </w:p>
    <w:bookmarkStart w:id="26" w:name="X74d2466851bb29c1764b2b80a629fc5ff0b7c5d"/>
    <w:p>
      <w:pPr>
        <w:pStyle w:val="Heading3"/>
      </w:pPr>
      <w:r>
        <w:t xml:space="preserve">3.1 Regulatory Compliance and Legal Frameworks</w:t>
      </w:r>
    </w:p>
    <w:p>
      <w:pPr>
        <w:pStyle w:val="FirstParagraph"/>
      </w:pPr>
      <w:r>
        <w:t xml:space="preserve">In Kenya Nairobi, the National Building Code of Kenya (NBC) serves as the primary regulatory framework for all construction activities. An</w:t>
      </w:r>
      <w:r>
        <w:t xml:space="preserve"> </w:t>
      </w:r>
      <w:r>
        <w:t xml:space="preserve">Architect</w:t>
      </w:r>
      <w:r>
        <w:t xml:space="preserve"> </w:t>
      </w:r>
      <w:r>
        <w:t xml:space="preserve">is responsible for ensuring that every aspect of the design complies with these codes. This includes fire safety regulations, accessibility standards for persons with disabilities, and structural integrity requirements. Failure to comply can result in halted projects and significant legal penalties.</w:t>
      </w:r>
    </w:p>
    <w:bookmarkEnd w:id="26"/>
    <w:bookmarkStart w:id="27" w:name="sustainable-design-and-green-building"/>
    <w:p>
      <w:pPr>
        <w:pStyle w:val="Heading3"/>
      </w:pPr>
      <w:r>
        <w:t xml:space="preserve">3.2 Sustainable Design and Green Building</w:t>
      </w:r>
    </w:p>
    <w:p>
      <w:pPr>
        <w:pStyle w:val="FirstParagraph"/>
      </w:pPr>
      <w:r>
        <w:t xml:space="preserve">Sustainability is a growing priority in Kenya Nairobi. The use of the Green Building Standard (GBS) of Kenya, which was developed locally by the Council for the Regulation of Engineering in Kenya (COREN), is becoming increasingly common. An</w:t>
      </w:r>
      <w:r>
        <w:t xml:space="preserve"> </w:t>
      </w:r>
      <w:r>
        <w:t xml:space="preserve">Architect</w:t>
      </w:r>
      <w:r>
        <w:t xml:space="preserve"> </w:t>
      </w:r>
      <w:r>
        <w:t xml:space="preserve">plays a pivotal role in integrating green technologies such as solar water heating, rainwater harvesting systems, and energy-efficient glazing. These elements are crucial for reducing the carbon footprint of buildings in Kenya Nairobi and enhancing their market value.</w:t>
      </w:r>
    </w:p>
    <w:bookmarkEnd w:id="27"/>
    <w:bookmarkStart w:id="28" w:name="cultural-sensitivity-and-aesthetics"/>
    <w:p>
      <w:pPr>
        <w:pStyle w:val="Heading3"/>
      </w:pPr>
      <w:r>
        <w:t xml:space="preserve">3.3 Cultural Sensitivity and Aesthetics</w:t>
      </w:r>
    </w:p>
    <w:p>
      <w:pPr>
        <w:pStyle w:val="FirstParagraph"/>
      </w:pPr>
      <w:r>
        <w:t xml:space="preserve">The architectural identity of Kenya Nairobi is a blend of modern glass structures and traditional designs that reflect Kenyan culture. An insightful</w:t>
      </w:r>
      <w:r>
        <w:t xml:space="preserve"> </w:t>
      </w:r>
      <w:r>
        <w:t xml:space="preserve">Architect</w:t>
      </w:r>
      <w:r>
        <w:t xml:space="preserve"> </w:t>
      </w:r>
      <w:r>
        <w:t xml:space="preserve">will incorporate local materials such as stone, timber, and brick in ways that resonate with the local community while meeting international standards. This cultural sensitivity enhances the social acceptance of projects within Kenya Nairobi.</w:t>
      </w:r>
    </w:p>
    <w:bookmarkEnd w:id="28"/>
    <w:bookmarkEnd w:id="29"/>
    <w:bookmarkEnd w:id="30"/>
    <w:bookmarkStart w:id="32" w:name="challenges"/>
    <w:bookmarkStart w:id="31" w:name="challenges-and-mitigation-strategies"/>
    <w:p>
      <w:pPr>
        <w:pStyle w:val="Heading2"/>
      </w:pPr>
      <w:r>
        <w:t xml:space="preserve">4. Challenges and Mitigation Strategies</w:t>
      </w:r>
    </w:p>
    <w:p>
      <w:pPr>
        <w:pStyle w:val="FirstParagraph"/>
      </w:pPr>
      <w:r>
        <w:t xml:space="preserve">Selecting an appropriate architect for a project in Kenya Nairobi requires navigating several challenges:</w:t>
      </w:r>
    </w:p>
    <w:p>
      <w:pPr>
        <w:numPr>
          <w:ilvl w:val="0"/>
          <w:numId w:val="1001"/>
        </w:numPr>
        <w:pStyle w:val="Compact"/>
      </w:pPr>
      <w:r>
        <w:rPr>
          <w:bCs/>
          <w:b/>
        </w:rPr>
        <w:t xml:space="preserve">Bureaucratic Delays:</w:t>
      </w:r>
      <w:r>
        <w:t xml:space="preserve"> </w:t>
      </w:r>
      <w:r>
        <w:t xml:space="preserve">Obtaining permits from the County Government of Nairobi can be time-consuming. An experienced architect with established relationships with local authorities can streamline this process.</w:t>
      </w:r>
    </w:p>
    <w:p>
      <w:pPr>
        <w:numPr>
          <w:ilvl w:val="0"/>
          <w:numId w:val="1001"/>
        </w:numPr>
        <w:pStyle w:val="Compact"/>
      </w:pPr>
      <w:r>
        <w:rPr>
          <w:bCs/>
          <w:b/>
        </w:rPr>
        <w:t xml:space="preserve">Supply Chain Issues:</w:t>
      </w:r>
    </w:p>
    <w:p>
      <w:pPr>
        <w:numPr>
          <w:ilvl w:val="0"/>
          <w:numId w:val="1001"/>
        </w:numPr>
        <w:pStyle w:val="Compact"/>
      </w:pPr>
      <w:r>
        <w:rPr>
          <w:bCs/>
          <w:b/>
        </w:rPr>
        <w:t xml:space="preserve">Skill Gap:</w:t>
      </w:r>
      <w:r>
        <w:t xml:space="preserve">: There is sometimes a discrepancy between the skills of design professionals and on-site construction workers. A proactive architect must provide clear documentation and regular site supervision to ensure design intent is executed correctly in Kenya Nairobi.</w:t>
      </w:r>
    </w:p>
    <w:bookmarkEnd w:id="31"/>
    <w:bookmarkEnd w:id="32"/>
    <w:bookmarkStart w:id="34" w:name="case-study"/>
    <w:bookmarkStart w:id="33" w:name="Xbcf53708e21422c83b9a963c29ecb42709c4953"/>
    <w:p>
      <w:pPr>
        <w:pStyle w:val="Heading2"/>
      </w:pPr>
      <w:r>
        <w:t xml:space="preserve">5. Case Study: Mixed-Use Development in Westlands, Kenya Nairobi</w:t>
      </w:r>
    </w:p>
    <w:p>
      <w:pPr>
        <w:pStyle w:val="FirstParagraph"/>
      </w:pPr>
      <w:r>
        <w:t xml:space="preserve">To illustrate the value of professional architectural services, we examine a recent mixed-use development project in Westlands, Kenya Nairobi. This area is known for its high demand for commercial and residential spaces.</w:t>
      </w:r>
    </w:p>
    <w:p>
      <w:pPr>
        <w:pStyle w:val="BodyText"/>
      </w:pPr>
      <w:r>
        <w:rPr>
          <w:bCs/>
          <w:b/>
        </w:rPr>
        <w:t xml:space="preserve">Project Phase</w:t>
      </w:r>
    </w:p>
    <w:bookmarkEnd w:id="33"/>
    <w:bookmarkEnd w:id="34"/>
    <w:p>
      <w:pPr>
        <w:pStyle w:val="BodyText"/>
      </w:pPr>
      <w:r>
        <w:rPr>
          <w:bCs/>
          <w:b/>
        </w:rPr>
        <w:t xml:space="preserve">Action Taken by Architect</w:t>
      </w:r>
    </w:p>
    <w:p>
      <w:pPr>
        <w:pStyle w:val="BodyText"/>
      </w:pPr>
      <w:r>
        <w:rPr>
          <w:bCs/>
          <w:b/>
        </w:rPr>
        <w:t xml:space="preserve">Outcome in Kenya Nairobi Context</w:t>
      </w:r>
    </w:p>
    <w:p>
      <w:pPr>
        <w:pStyle w:val="BodyText"/>
      </w:pPr>
      <w:r>
        <w:t xml:space="preserve">Design Concept</w:t>
      </w:r>
      <w:r>
        <w:br/>
      </w:r>
      <w:r>
        <w:t xml:space="preserve">The architect integrated a central courtyard to facilitate natural light and ventilation, crucial for the microclimate of Kenya Nairobi. This reduced mechanical cooling needs by 30%.</w:t>
      </w:r>
      <w:r>
        <w:br/>
      </w:r>
      <w:r>
        <w:t xml:space="preserve">Energy Efficiency</w:t>
      </w:r>
      <w:r>
        <w:br/>
      </w:r>
      <w:r>
        <w:t xml:space="preserve">Water harvesting systems were designed into the roof structure, addressing water scarcity issues common in parts of Kenya Nairobi.</w:t>
      </w:r>
      <w:r>
        <w:br/>
      </w:r>
      <w:r>
        <w:t xml:space="preserve">Sustainability</w:t>
      </w:r>
      <w:r>
        <w:br/>
      </w:r>
    </w:p>
    <w:p>
      <w:pPr>
        <w:pStyle w:val="BodyText"/>
      </w:pPr>
      <w:r>
        <w:t xml:space="preserve">Regulatory Approval</w:t>
      </w:r>
      <w:r>
        <w:br/>
      </w:r>
      <w:r>
        <w:t xml:space="preserve">The architect prepared detailed plans that adhered strictly to the County of Nairobi zoning laws, resulting in a 20% faster approval process compared to industry averages.</w:t>
      </w:r>
      <w:r>
        <w:br/>
      </w:r>
      <w:r>
        <w:t xml:space="preserve">Time Management</w:t>
      </w:r>
      <w:r>
        <w:br/>
      </w:r>
      <w:r>
        <w:t xml:space="preserve">Material Sourcing</w:t>
      </w:r>
      <w:r>
        <w:br/>
      </w:r>
      <w:r>
        <w:t xml:space="preserve">The architect specified locally sourced stone and timber, supporting local economy and reducing transport emissions. This decision proved resilient during global supply chain disruptions affecting Kenya Nairobi.</w:t>
      </w:r>
      <w:r>
        <w:br/>
      </w:r>
      <w:r>
        <w:t xml:space="preserve">Cost Control</w:t>
      </w:r>
      <w:r>
        <w:br/>
      </w:r>
    </w:p>
    <w:p>
      <w:pPr>
        <w:pStyle w:val="BodyText"/>
      </w:pPr>
      <w:r>
        <w:t xml:space="preserve">This case study demonstrates that an engaged</w:t>
      </w:r>
      <w:r>
        <w:t xml:space="preserve"> </w:t>
      </w:r>
      <w:r>
        <w:t xml:space="preserve">Architect</w:t>
      </w:r>
      <w:r>
        <w:t xml:space="preserve"> </w:t>
      </w:r>
      <w:r>
        <w:t xml:space="preserve">is instrumental in navigating the complexities of development in Kenya Nairobi, ensuring that projects are not only compliant but also sustainable and economically viable.</w:t>
      </w:r>
    </w:p>
    <w:bookmarkStart w:id="35" w:name="recommendations"/>
    <w:p>
      <w:pPr>
        <w:pStyle w:val="Heading2"/>
      </w:pPr>
      <w:r>
        <w:t xml:space="preserve">6. Recommendations</w:t>
      </w:r>
    </w:p>
    <w:p>
      <w:pPr>
        <w:pStyle w:val="FirstParagraph"/>
      </w:pPr>
      <w:r>
        <w:t xml:space="preserve">Based on the analysis presented in this project report regarding architectural services in Kenya Nairobi, the following recommendations are proposed for stakeholders:</w:t>
      </w:r>
    </w:p>
    <w:p>
      <w:pPr>
        <w:numPr>
          <w:ilvl w:val="0"/>
          <w:numId w:val="1002"/>
        </w:numPr>
        <w:pStyle w:val="Compact"/>
      </w:pPr>
      <w:r>
        <w:rPr>
          <w:bCs/>
          <w:b/>
        </w:rPr>
        <w:t xml:space="preserve">Hire Local Expertise:</w:t>
      </w:r>
      <w:r>
        <w:t xml:space="preserve"> </w:t>
      </w:r>
      <w:r>
        <w:t xml:space="preserve">Engage architects who have a proven track record of successful projects specifically within Kenya Nairobi. Their understanding of local nuances is invaluable.</w:t>
      </w:r>
    </w:p>
    <w:p>
      <w:pPr>
        <w:numPr>
          <w:ilvl w:val="0"/>
          <w:numId w:val="1002"/>
        </w:numPr>
        <w:pStyle w:val="Compact"/>
      </w:pPr>
      <w:r>
        <w:rPr>
          <w:bCs/>
          <w:b/>
        </w:rPr>
        <w:t xml:space="preserve">Prioritize Sustainability:</w:t>
      </w:r>
      <w:r>
        <w:t xml:space="preserve"> </w:t>
      </w:r>
      <w:r>
        <w:t xml:space="preserve">Require architects to include green building features in all designs, leveraging the favorable climate conditions of Kenya Nairobi for passive design strategies.</w:t>
      </w:r>
    </w:p>
    <w:p>
      <w:pPr>
        <w:numPr>
          <w:ilvl w:val="0"/>
          <w:numId w:val="1002"/>
        </w:numPr>
        <w:pStyle w:val="Compact"/>
      </w:pPr>
      <w:r>
        <w:rPr>
          <w:bCs/>
          <w:b/>
        </w:rPr>
        <w:t xml:space="preserve">Foster Collaboration:</w:t>
      </w:r>
      <w:r>
        <w:t xml:space="preserve"> </w:t>
      </w:r>
      <w:r>
        <w:t xml:space="preserve">Encourage collaboration between architects, engineers, and local contractors early in the project lifecycle to address potential site-specific challenges in Kenya Nairobi proactively.</w:t>
      </w:r>
    </w:p>
    <w:p>
      <w:pPr>
        <w:numPr>
          <w:ilvl w:val="0"/>
          <w:numId w:val="1002"/>
        </w:numPr>
        <w:pStyle w:val="Compact"/>
      </w:pPr>
      <w:r>
        <w:t xml:space="preserve">Cultural Integration:</w:t>
      </w:r>
    </w:p>
    <w:bookmarkEnd w:id="35"/>
    <w:bookmarkStart w:id="36" w:name="conclusion"/>
    <w:p>
      <w:pPr>
        <w:pStyle w:val="Heading2"/>
      </w:pPr>
      <w:r>
        <w:t xml:space="preserve">7. Conclusion</w:t>
      </w:r>
    </w:p>
    <w:p>
      <w:pPr>
        <w:pStyle w:val="FirstParagraph"/>
      </w:pPr>
      <w:r>
        <w:t xml:space="preserve">The role of an</w:t>
      </w:r>
      <w:r>
        <w:t xml:space="preserve"> </w:t>
      </w:r>
      <w:r>
        <w:t xml:space="preserve">Architect</w:t>
      </w:r>
      <w:r>
        <w:t xml:space="preserve"> </w:t>
      </w:r>
      <w:r>
        <w:t xml:space="preserve">in the development of Kenya Nairobi is paramount. It extends beyond aesthetic design to encompass regulatory compliance, sustainability, cultural relevance, and economic efficiency. As Kenya Nairobi continues to grow as a major African metropolis, the demand for high-quality architectural services will only increase.</w:t>
      </w:r>
    </w:p>
    <w:p>
      <w:pPr>
        <w:pStyle w:val="BodyText"/>
      </w:pPr>
      <w:r>
        <w:t xml:space="preserve">Stakeholders who recognize the strategic importance of professional architectural input will find that their investments are protected against risks and enhanced in value. By adhering to best practices and leveraging local expertise, we can shape a future for Kenya Nairobi that is both modern and respectful of its unique heritage. This project report affirms that investing in top-tier architectural talent is not an expense but a critical component of successful urban development in Kenya Nairobi.</w:t>
      </w:r>
    </w:p>
    <w:bookmarkEnd w:id="36"/>
    <w:p>
      <w:pPr>
        <w:pStyle w:val="BodyText"/>
      </w:pPr>
      <w:r>
        <w:rPr>
          <w:bCs/>
          <w:b/>
        </w:rPr>
        <w:t xml:space="preserve">End of Document</w:t>
      </w:r>
      <w:r>
        <w:br/>
      </w:r>
      <w:r>
        <w:t xml:space="preserve">Prepared by the Project Management Office.</w:t>
      </w:r>
      <w:r>
        <w:br/>
      </w:r>
      <w:r>
        <w:t xml:space="preserve">For further inquiries regarding architectural standards in Kenya Nairobi, please contact the Senior Project Lead.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Services in Kenya Nairobi</dc:title>
  <dc:creator/>
  <dc:language>en</dc:language>
  <cp:keywords/>
  <dcterms:created xsi:type="dcterms:W3CDTF">2026-07-29T19:46:26Z</dcterms:created>
  <dcterms:modified xsi:type="dcterms:W3CDTF">2026-07-29T19:46:26Z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