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Framework</w:t>
      </w:r>
      <w:r>
        <w:t xml:space="preserve"> </w:t>
      </w:r>
      <w:r>
        <w:t xml:space="preserve">and</w:t>
      </w:r>
      <w:r>
        <w:t xml:space="preserve"> </w:t>
      </w:r>
      <w:r>
        <w:t xml:space="preserve">Urban</w:t>
      </w:r>
      <w:r>
        <w:t xml:space="preserve"> </w:t>
      </w:r>
      <w:r>
        <w:t xml:space="preserve">Integration</w:t>
      </w:r>
      <w:r>
        <w:t xml:space="preserve"> </w:t>
      </w:r>
      <w:r>
        <w:t xml:space="preserve">in</w:t>
      </w:r>
      <w:r>
        <w:t xml:space="preserve"> </w:t>
      </w:r>
      <w:r>
        <w:t xml:space="preserve">Mexico</w:t>
      </w:r>
      <w:r>
        <w:t xml:space="preserve"> </w:t>
      </w:r>
      <w:r>
        <w:t xml:space="preserve">City</w:t>
      </w:r>
    </w:p>
    <w:bookmarkStart w:id="27" w:name="Xab73d1fcb2c339d87f8f6f1014dceeee3d90626"/>
    <w:p>
      <w:pPr>
        <w:pStyle w:val="Heading1"/>
      </w:pPr>
      <w:r>
        <w:t xml:space="preserve">Project Report: Strategic Architectural Implementation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&amp; Urban Development Stakeholders</w:t>
      </w:r>
      <w:r>
        <w:br/>
      </w:r>
      <w:r>
        <w:rPr>
          <w:bCs/>
          <w:b/>
        </w:rPr>
        <w:t xml:space="preserve">From:</w:t>
      </w:r>
      <w:r>
        <w:t xml:space="preserve"> </w:t>
      </w:r>
      <w:r>
        <w:t xml:space="preserve">Senior Design Directorate</w:t>
      </w:r>
      <w:r>
        <w:br/>
      </w:r>
      <w:r>
        <w:t xml:space="preserve">Comprehensive Analysis of the Architect Role within the Context of Mexico City</w:t>
      </w:r>
    </w:p>
    <w:bookmarkStart w:id="20" w:name="executive-summary"/>
    <w:p>
      <w:pPr>
        <w:pStyle w:val="Heading2"/>
      </w:pPr>
      <w:r>
        <w:t xml:space="preserve">1. Executive Summary</w:t>
      </w:r>
    </w:p>
    <w:p>
      <w:pPr>
        <w:pStyle w:val="FirstParagraph"/>
      </w:pPr>
      <w:r>
        <w:t xml:space="preserve">This project report serves as a comprehensive examination of the critical role an</w:t>
      </w:r>
      <w:r>
        <w:t xml:space="preserve"> </w:t>
      </w:r>
      <w:r>
        <w:rPr>
          <w:bCs/>
          <w:b/>
        </w:rPr>
        <w:t xml:space="preserve">Architect</w:t>
      </w:r>
      <w:r>
        <w:t xml:space="preserve">*1</w:t>
      </w:r>
      <w:r>
        <w:t xml:space="preserve"> </w:t>
      </w:r>
      <w:r>
        <w:t xml:space="preserve">plays in shaping the urban landscape, cultural identity, and functional infrastructure of Mexico City. As one of the most populous and historically rich metropolitan areas on Earth,</w:t>
      </w:r>
      <w:r>
        <w:t xml:space="preserve"> </w:t>
      </w:r>
      <w:r>
        <w:rPr>
          <w:bCs/>
          <w:b/>
        </w:rPr>
        <w:t xml:space="preserve">Mexico Mexico City</w:t>
      </w:r>
      <w:r>
        <w:rPr>
          <w:bCs/>
          <w:b/>
        </w:rPr>
        <w:t xml:space="preserve">*2</w:t>
      </w:r>
      <w:r>
        <w:t xml:space="preserve"> </w:t>
      </w:r>
      <w:r>
        <w:t xml:space="preserve">presents unique challenges that require specialized architectural interventions. This document outlines how professional architectural practice must adapt to the seismic, social, and historical complexities inherent to this specific locale.</w:t>
      </w:r>
    </w:p>
    <w:bookmarkEnd w:id="20"/>
    <w:bookmarkStart w:id="21" w:name="historical-context-and-urban-fabric"/>
    <w:p>
      <w:pPr>
        <w:pStyle w:val="Heading2"/>
      </w:pPr>
      <w:r>
        <w:t xml:space="preserve">2. Historical Context and Urban Fabric</w:t>
      </w:r>
    </w:p>
    <w:p>
      <w:pPr>
        <w:pStyle w:val="FirstParagraph"/>
      </w:pPr>
      <w:r>
        <w:t xml:space="preserve">To understand the necessity of a nuanced approach by an</w:t>
      </w:r>
      <w:r>
        <w:t xml:space="preserve"> </w:t>
      </w:r>
      <w:r>
        <w:rPr>
          <w:bCs/>
          <w:b/>
        </w:rPr>
        <w:t xml:space="preserve">Architect</w:t>
      </w:r>
      <w:r>
        <w:t xml:space="preserve">, one must first appreciate the layered history of Mexico City. Built upon the ruins of Tenochtitlan, this metropolis is a palimpsest of civilizations. The modern city is characterized by a dichotomy between colonial heritage, mid-century modernism, and rapid contemporary expansion. For any</w:t>
      </w:r>
      <w:r>
        <w:t xml:space="preserve"> </w:t>
      </w:r>
      <w:r>
        <w:rPr>
          <w:bCs/>
          <w:b/>
        </w:rPr>
        <w:t xml:space="preserve">Architect</w:t>
      </w:r>
      <w:r>
        <w:t xml:space="preserve"> </w:t>
      </w:r>
      <w:r>
        <w:t xml:space="preserve">operating in this sphere, the primary responsibility extends beyond mere structural design; it involves curating a dialogue between the past and the future.</w:t>
      </w:r>
    </w:p>
    <w:p>
      <w:pPr>
        <w:pStyle w:val="BodyText"/>
      </w:pPr>
      <w:r>
        <w:t xml:space="preserve">In Mexico City, every new development is scrutinized against its historical backdrop. The architectural language must respect the monumental scale of Zócalo Plaza while integrating seamlessly into neighborhoods like Roma and Condesa, which are renowned for their Art Deco and Belle Époque influences. Failure to acknowledge this context can result in structures that feel alien or disruptive to the city’s cohesive identity.</w:t>
      </w:r>
    </w:p>
    <w:bookmarkEnd w:id="21"/>
    <w:bookmarkStart w:id="22" w:name="technical-challenges-seismic-resilience"/>
    <w:p>
      <w:pPr>
        <w:pStyle w:val="Heading2"/>
      </w:pPr>
      <w:r>
        <w:t xml:space="preserve">3. Technical Challenges: Seismic Resilience</w:t>
      </w:r>
    </w:p>
    <w:p>
      <w:pPr>
        <w:pStyle w:val="FirstParagraph"/>
      </w:pPr>
      <w:r>
        <w:t xml:space="preserve">The most pressing technical requirement for an</w:t>
      </w:r>
      <w:r>
        <w:t xml:space="preserve"> </w:t>
      </w:r>
      <w:r>
        <w:rPr>
          <w:bCs/>
          <w:b/>
        </w:rPr>
        <w:t xml:space="preserve">Architect</w:t>
      </w:r>
      <w:r>
        <w:t xml:space="preserve">*1</w:t>
      </w:r>
      <w:r>
        <w:t xml:space="preserve"> </w:t>
      </w:r>
      <w:r>
        <w:t xml:space="preserve">in this region is seismic resilience. Located in a former lakebed with soft soil deposits, Mexico City is highly susceptible to earthquake damage, as evidenced by the tragic events of 1985 and 2017. Therefore, the role of the</w:t>
      </w:r>
      <w:r>
        <w:t xml:space="preserve"> </w:t>
      </w:r>
      <w:r>
        <w:rPr>
          <w:bCs/>
          <w:b/>
        </w:rPr>
        <w:t xml:space="preserve">Architect</w:t>
      </w:r>
      <w:r>
        <w:t xml:space="preserve"> </w:t>
      </w:r>
      <w:r>
        <w:t xml:space="preserve">cannot be separated from rigorous engineering collaboration.</w:t>
      </w:r>
    </w:p>
    <w:p>
      <w:pPr>
        <w:numPr>
          <w:ilvl w:val="0"/>
          <w:numId w:val="1001"/>
        </w:numPr>
        <w:pStyle w:val="Compact"/>
      </w:pPr>
      <w:r>
        <w:rPr>
          <w:bCs/>
          <w:b/>
        </w:rPr>
        <w:t xml:space="preserve">Soil Analysis:</w:t>
      </w:r>
      <w:r>
        <w:t xml:space="preserve">*2</w:t>
      </w:r>
    </w:p>
    <w:p>
      <w:pPr>
        <w:numPr>
          <w:ilvl w:val="0"/>
          <w:numId w:val="1001"/>
        </w:numPr>
        <w:pStyle w:val="Compact"/>
      </w:pPr>
      <w:r>
        <w:rPr>
          <w:bCs/>
          <w:b/>
        </w:rPr>
        <w:t xml:space="preserve">Ductility and Flexibility:</w:t>
      </w:r>
    </w:p>
    <w:p>
      <w:pPr>
        <w:numPr>
          <w:ilvl w:val="0"/>
          <w:numId w:val="1001"/>
        </w:numPr>
        <w:pStyle w:val="Compact"/>
      </w:pPr>
      <w:r>
        <w:rPr>
          <w:bCs/>
          <w:b/>
        </w:rPr>
        <w:t xml:space="preserve">Mitigation of Soft-Story Issues:</w:t>
      </w:r>
    </w:p>
    <w:bookmarkEnd w:id="22"/>
    <w:bookmarkStart w:id="23" w:name="Xc30fd7e51a61386a2bc9e4124d6553ab67b925d"/>
    <w:p>
      <w:pPr>
        <w:pStyle w:val="Heading2"/>
      </w:pPr>
      <w:r>
        <w:t xml:space="preserve">4. Sustainability and Environmental Adaptation</w:t>
      </w:r>
    </w:p>
    <w:p>
      <w:pPr>
        <w:pStyle w:val="FirstParagraph"/>
      </w:pPr>
      <w:r>
        <w:t xml:space="preserve">Mexico City faces significant environmental challenges, including air pollution and water scarcity. Consequently, the modern</w:t>
      </w:r>
      <w:r>
        <w:t xml:space="preserve"> </w:t>
      </w:r>
      <w:r>
        <w:rPr>
          <w:bCs/>
          <w:b/>
        </w:rPr>
        <w:t xml:space="preserve">Architect</w:t>
      </w:r>
      <w:r>
        <w:t xml:space="preserve">*1</w:t>
      </w:r>
    </w:p>
    <w:p>
      <w:pPr>
        <w:pStyle w:val="BodyText"/>
      </w:pPr>
      <w:r>
        <w:t xml:space="preserve">Sustainable strategies specific to Mexico City include:</w:t>
      </w:r>
    </w:p>
    <w:p>
      <w:pPr>
        <w:numPr>
          <w:ilvl w:val="0"/>
          <w:numId w:val="1002"/>
        </w:numPr>
        <w:pStyle w:val="Compact"/>
      </w:pPr>
      <w:r>
        <w:rPr>
          <w:bCs/>
          <w:b/>
        </w:rPr>
        <w:t xml:space="preserve">Rainwater Harvesting:</w:t>
      </w:r>
    </w:p>
    <w:p>
      <w:pPr>
        <w:numPr>
          <w:ilvl w:val="0"/>
          <w:numId w:val="1002"/>
        </w:numPr>
        <w:pStyle w:val="Compact"/>
      </w:pPr>
      <w:r>
        <w:rPr>
          <w:bCs/>
          <w:b/>
        </w:rPr>
        <w:t xml:space="preserve">Ventilation and Thermal Mass:</w:t>
      </w:r>
    </w:p>
    <w:p>
      <w:pPr>
        <w:numPr>
          <w:ilvl w:val="0"/>
          <w:numId w:val="1000"/>
        </w:numPr>
        <w:pStyle w:val="Compact"/>
      </w:pPr>
      <w:r>
        <w:t xml:space="preserve">Traditional Mexican architecture utilizes thick walls and courtyards to regulate temperature. A contemporary</w:t>
      </w:r>
      <w:r>
        <w:t xml:space="preserve"> </w:t>
      </w:r>
      <w:r>
        <w:rPr>
          <w:bCs/>
          <w:b/>
        </w:rPr>
        <w:t xml:space="preserve">Architect</w:t>
      </w:r>
      <w:r>
        <w:t xml:space="preserve">, blending tradition with technology, can employ passive cooling techniques that reduce reliance on air conditioning, thereby lowering the urban heat island effect.</w:t>
      </w:r>
    </w:p>
    <w:p>
      <w:pPr>
        <w:numPr>
          <w:ilvl w:val="0"/>
          <w:numId w:val="1002"/>
        </w:numPr>
        <w:pStyle w:val="Compact"/>
      </w:pPr>
      <w:r>
        <w:rPr>
          <w:bCs/>
          <w:b/>
        </w:rPr>
        <w:t xml:space="preserve">Greener Facades:</w:t>
      </w:r>
    </w:p>
    <w:p>
      <w:pPr>
        <w:numPr>
          <w:ilvl w:val="0"/>
          <w:numId w:val="1000"/>
        </w:numPr>
        <w:pStyle w:val="Compact"/>
      </w:pPr>
      <w:r>
        <w:t xml:space="preserve">To combat smog and pollution prevalent in Mexico City’s valley, architects are increasingly integrating vertical gardens and bio-filtration systems into building skins.</w:t>
      </w:r>
    </w:p>
    <w:bookmarkEnd w:id="23"/>
    <w:bookmarkStart w:id="24" w:name="social-impact-and-community-integration"/>
    <w:p>
      <w:pPr>
        <w:pStyle w:val="Heading2"/>
      </w:pPr>
      <w:r>
        <w:t xml:space="preserve">5. Social Impact and Community Integration</w:t>
      </w:r>
    </w:p>
    <w:p>
      <w:pPr>
        <w:pStyle w:val="FirstParagraph"/>
      </w:pPr>
      <w:r>
        <w:t xml:space="preserve">Beyond engineering and aesthetics, the role of an</w:t>
      </w:r>
      <w:r>
        <w:t xml:space="preserve"> </w:t>
      </w:r>
      <w:r>
        <w:rPr>
          <w:bCs/>
          <w:b/>
        </w:rPr>
        <w:t xml:space="preserve">Architect</w:t>
      </w:r>
      <w:r>
        <w:t xml:space="preserve">*1</w:t>
      </w:r>
    </w:p>
    <w:p>
      <w:pPr>
        <w:pStyle w:val="BodyText"/>
      </w:pPr>
      <w:r>
        <w:t xml:space="preserve">In informal settlements (asentamientos irregulares), an</w:t>
      </w:r>
      <w:r>
        <w:t xml:space="preserve"> </w:t>
      </w:r>
      <w:r>
        <w:rPr>
          <w:bCs/>
          <w:b/>
        </w:rPr>
        <w:t xml:space="preserve">Architect</w:t>
      </w:r>
      <w:r>
        <w:t xml:space="preserve">*1</w:t>
      </w:r>
    </w:p>
    <w:bookmarkEnd w:id="24"/>
    <w:bookmarkStart w:id="25" w:name="regulatory-framework-and-bureaucracy"/>
    <w:p>
      <w:pPr>
        <w:pStyle w:val="Heading2"/>
      </w:pPr>
      <w:r>
        <w:t xml:space="preserve">6. Regulatory Framework and Bureaucracy</w:t>
      </w:r>
    </w:p>
    <w:p>
      <w:pPr>
        <w:pStyle w:val="FirstParagraph"/>
      </w:pPr>
      <w:r>
        <w:t xml:space="preserve">Navigating the regulatory environment of Mexico City requires specialized knowledge. The architect must be well-versed in the "Reglamento de Construcciones" (Construction Regulations) specific to the Federal Capital. Compliance is not merely a legal hurdle but a safety necessity.</w:t>
      </w:r>
    </w:p>
    <w:p>
      <w:pPr>
        <w:pStyle w:val="BodyText"/>
      </w:pPr>
      <w:r>
        <w:t xml:space="preserve">Aspect</w:t>
      </w:r>
    </w:p>
    <w:p>
      <w:pPr>
        <w:pStyle w:val="BodyText"/>
      </w:pPr>
      <w:r>
        <w:t xml:space="preserve">Description</w:t>
      </w:r>
    </w:p>
    <w:p>
      <w:pPr>
        <w:pStyle w:val="BodyText"/>
      </w:pPr>
      <w:r>
        <w:t xml:space="preserve">*2</w:t>
      </w:r>
    </w:p>
    <w:p>
      <w:pPr>
        <w:pStyle w:val="BodyText"/>
      </w:pPr>
      <w:r>
        <w:t xml:space="preserve">Zoning Laws</w:t>
      </w:r>
      <w:r>
        <w:t xml:space="preserve">*2</w:t>
      </w:r>
      <w:r>
        <w:t xml:space="preserve">)</w:t>
      </w:r>
      <w:r>
        <w:br/>
      </w:r>
      <w:r>
        <w:t xml:space="preserve">In Mexico City, zoning is strict. Height restrictions near historic sites and seismic zones dictate the vertical profile of new buildings.</w:t>
      </w:r>
      <w:r>
        <w:br/>
      </w:r>
    </w:p>
    <w:p>
      <w:pPr>
        <w:pStyle w:val="BodyText"/>
      </w:pPr>
      <w:r>
        <w:t xml:space="preserve">Compliance requires early consultation with local planning authorities.</w:t>
      </w:r>
      <w:r>
        <w:br/>
      </w:r>
    </w:p>
    <w:p>
      <w:pPr>
        <w:pStyle w:val="BodyText"/>
      </w:pPr>
      <w:r>
        <w:t xml:space="preserve">Heritage Protection</w:t>
      </w:r>
      <w:r>
        <w:br/>
      </w:r>
      <w:r>
        <w:t xml:space="preserve">*2</w:t>
      </w:r>
      <w:r>
        <w:t xml:space="preserve">In designated Historic Center zones, any architectural modification must be approved by INAH (National Institute of Anthropology and History).</w:t>
      </w:r>
      <w:r>
        <w:br/>
      </w:r>
    </w:p>
    <w:p>
      <w:pPr>
        <w:pStyle w:val="BodyText"/>
      </w:pPr>
      <w:r>
        <w:t xml:space="preserve">The architect must conduct thorough heritage impact assessments.</w:t>
      </w:r>
      <w:r>
        <w:br/>
      </w:r>
    </w:p>
    <w:p>
      <w:pPr>
        <w:pStyle w:val="BodyText"/>
      </w:pPr>
      <w:r>
        <w:t xml:space="preserve">Environmental Impact Assessments</w:t>
      </w:r>
      <w:r>
        <w:br/>
      </w:r>
      <w:r>
        <w:t xml:space="preserve">*2</w:t>
      </w:r>
      <w:r>
        <w:t xml:space="preserve">)</w:t>
      </w:r>
      <w:r>
        <w:br/>
      </w:r>
      <w:r>
        <w:t xml:space="preserve">Major projects in Mexico City require rigorous environmental audits to ensure they do not exacerbate traffic or pollution issues.</w:t>
      </w:r>
      <w:r>
        <w:br/>
      </w:r>
    </w:p>
    <w:p>
      <w:pPr>
        <w:pStyle w:val="BodyText"/>
      </w:pPr>
      <w:r>
        <w:t xml:space="preserve">Data-driven design proposals are essential for approval.</w:t>
      </w:r>
      <w:r>
        <w:br/>
      </w:r>
    </w:p>
    <w:bookmarkEnd w:id="25"/>
    <w:bookmarkStart w:id="26" w:name="conclusion-and-future-outlook"/>
    <w:p>
      <w:pPr>
        <w:pStyle w:val="Heading2"/>
      </w:pPr>
      <w:r>
        <w:t xml:space="preserve">7. Conclusion and Future Outlook</w:t>
      </w:r>
    </w:p>
    <w:p>
      <w:pPr>
        <w:pStyle w:val="FirstParagraph"/>
      </w:pPr>
      <w:r>
        <w:t xml:space="preserve">In conclusion, the profession of an</w:t>
      </w:r>
      <w:r>
        <w:t xml:space="preserve"> </w:t>
      </w:r>
      <w:r>
        <w:rPr>
          <w:bCs/>
          <w:b/>
        </w:rPr>
        <w:t xml:space="preserve">Architect</w:t>
      </w:r>
      <w:r>
        <w:rPr>
          <w:bCs/>
          <w:b/>
        </w:rPr>
        <w:t xml:space="preserve">*1</w:t>
      </w:r>
      <w:r>
        <w:rPr>
          <w:bCs/>
          <w:b/>
        </w:rPr>
        <w:t xml:space="preserve"> </w:t>
      </w:r>
    </w:p>
    <w:p>
      <w:pPr>
        <w:pStyle w:val="BodyText"/>
      </w:pPr>
      <w:r>
        <w:t xml:space="preserve">The future of Mexico City relies on architects who can innovate while preserving the soul of the place. As urbanization continues to pressure the city’s resources, the architect must lead the way in creating resilient, sustainable, and inclusive environments. The success of future projects will depend on how effectively an</w:t>
      </w:r>
    </w:p>
    <w:p>
      <w:pPr>
        <w:pStyle w:val="BodyText"/>
      </w:pPr>
      <w:r>
        <w:t xml:space="preserve">Architect</w:t>
      </w:r>
    </w:p>
    <w:p>
      <w:pPr>
        <w:pStyle w:val="BodyText"/>
      </w:pPr>
      <w:r>
        <w:t xml:space="preserve">*1 can harmonize global design trends with the specific demands of Mexico City.</w:t>
      </w:r>
    </w:p>
    <w:p>
      <w:pPr>
        <w:pStyle w:val="BodyText"/>
      </w:pPr>
      <w:r>
        <w:t xml:space="preserve">We recommend that all stakeholders prioritize early engagement with specialized architectural firms that have demonstrated experience in this specific geographic and cultural context. By doing so, we ensure that the built environment of Mexico City remains safe, beautiful, and functional for generations to come.</w:t>
      </w:r>
    </w:p>
    <w:p>
      <w:r>
        <w:pict>
          <v:rect style="width:0;height:1.5pt" o:hralign="center" o:hrstd="t" o:hr="t"/>
        </w:pict>
      </w:r>
    </w:p>
    <w:p>
      <w:pPr>
        <w:pStyle w:val="FirstParagraph"/>
      </w:pPr>
      <w:r>
        <w:t xml:space="preserve">*</w:t>
      </w:r>
      <w:r>
        <w:rPr>
          <w:bCs/>
          <w:b/>
        </w:rPr>
        <w:t xml:space="preserve">1</w:t>
      </w:r>
      <w:r>
        <w:t xml:space="preserve">: The term "Architect" is used throughout this document to denote the primary professional responsible for designing, overseeing construction, and ensuring compliance with local codes in Mexico City.</w:t>
      </w:r>
      <w:r>
        <w:br/>
      </w:r>
      <w:r>
        <w:t xml:space="preserve">*</w:t>
      </w:r>
      <w:r>
        <w:rPr>
          <w:bCs/>
          <w:b/>
        </w:rPr>
        <w:t xml:space="preserve">2</w:t>
      </w:r>
      <w:r>
        <w:t xml:space="preserve">: References to "Mexico Mexico City" emphasize the specific urban context, acknowledging both the national identity (Mexico) and the municipal reality (Mexico City / CDMX), which dictates distinct regulatory and environmental conditions.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Framework and Urban Integration in Mexico City</dc:title>
  <dc:creator/>
  <dc:language>en</dc:language>
  <cp:keywords/>
  <dcterms:created xsi:type="dcterms:W3CDTF">2026-07-29T16:54:55Z</dcterms:created>
  <dcterms:modified xsi:type="dcterms:W3CDTF">2026-07-29T16:54:55Z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