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Architectural</w:t>
      </w:r>
      <w:r>
        <w:t xml:space="preserve"> </w:t>
      </w:r>
      <w:r>
        <w:t xml:space="preserve">Integration</w:t>
      </w:r>
      <w:r>
        <w:t xml:space="preserve"> </w:t>
      </w:r>
      <w:r>
        <w:t xml:space="preserve">for</w:t>
      </w:r>
      <w:r>
        <w:t xml:space="preserve"> </w:t>
      </w:r>
      <w:r>
        <w:t xml:space="preserve">Urban</w:t>
      </w:r>
      <w:r>
        <w:t xml:space="preserve"> </w:t>
      </w:r>
      <w:r>
        <w:t xml:space="preserve">Development</w:t>
      </w:r>
      <w:r>
        <w:t xml:space="preserve"> </w:t>
      </w:r>
      <w:r>
        <w:t xml:space="preserve">in</w:t>
      </w:r>
      <w:r>
        <w:t xml:space="preserve"> </w:t>
      </w:r>
      <w:r>
        <w:t xml:space="preserve">Russia,</w:t>
      </w:r>
      <w:r>
        <w:t xml:space="preserve"> </w:t>
      </w:r>
      <w:r>
        <w:t xml:space="preserve">Moscow</w:t>
      </w:r>
    </w:p>
    <w:p>
      <w:pPr>
        <w:pStyle w:val="FirstParagraph"/>
      </w:pPr>
      <w:r>
        <w:rPr>
          <w:bCs/>
          <w:b/>
        </w:rPr>
        <w:t xml:space="preserve">Date:</w:t>
      </w:r>
      <w:r>
        <w:t xml:space="preserve"> </w:t>
      </w:r>
      <w:r>
        <w:t xml:space="preserve">May 24, 2024</w:t>
      </w:r>
      <w:r>
        <w:br/>
      </w:r>
      <w:r>
        <w:rPr>
          <w:bCs/>
          <w:b/>
        </w:rPr>
        <w:t xml:space="preserve">To:</w:t>
      </w:r>
      <w:r>
        <w:t xml:space="preserve"> </w:t>
      </w:r>
      <w:r>
        <w:t xml:space="preserve">Municipal Planning Committee of Moscow</w:t>
      </w:r>
      <w:r>
        <w:br/>
      </w:r>
      <w:r>
        <w:t xml:space="preserve"> </w:t>
      </w:r>
    </w:p>
    <w:bookmarkStart w:id="29" w:name="Xb75134df31cae169a3a9dbe6db146fcd8e9e644"/>
    <w:p>
      <w:pPr>
        <w:pStyle w:val="Heading1"/>
      </w:pPr>
      <w:r>
        <w:t xml:space="preserve">Project Report: Strategic Architectural Integration for Urban Development in Russia, Moscow</w:t>
      </w:r>
    </w:p>
    <w:bookmarkStart w:id="20" w:name="executive-summary"/>
    <w:p>
      <w:pPr>
        <w:pStyle w:val="Heading2"/>
      </w:pPr>
      <w:r>
        <w:t xml:space="preserve">1. Executive Summary</w:t>
      </w:r>
    </w:p>
    <w:p>
      <w:pPr>
        <w:pStyle w:val="FirstParagraph"/>
      </w:pPr>
      <w:r>
        <w:t xml:space="preserve">This document serves as the comprehensive Project Report detailing the architectural frameworks, design philosophies, and structural implementations required for upcoming development initiatives within Russia Moscow. The primary objective of this report is to establish a cohesive narrative that balances historical preservation with futuristic innovation. As Russia Moscow continues to evolve into a global metropolis, the role of the</w:t>
      </w:r>
      <w:r>
        <w:t xml:space="preserve"> </w:t>
      </w:r>
      <w:r>
        <w:rPr>
          <w:bCs/>
          <w:b/>
        </w:rPr>
        <w:t xml:space="preserve">Architect</w:t>
      </w:r>
      <w:r>
        <w:t xml:space="preserve"> </w:t>
      </w:r>
      <w:r>
        <w:t xml:space="preserve">becomes not merely one of construction, but of cultural stewardship and urban planning excellence. This report outlines how modern architectural interventions in Russia Moscow must respect the city's rich Soviet heritage while embracing sustainable, high-tech solutions suitable for a 21st-century capital.</w:t>
      </w:r>
    </w:p>
    <w:bookmarkEnd w:id="20"/>
    <w:bookmarkStart w:id="21" w:name="X82ceb1d2b4dfb2e191ea377cb3126c122dfdc2c"/>
    <w:p>
      <w:pPr>
        <w:pStyle w:val="Heading2"/>
      </w:pPr>
      <w:r>
        <w:t xml:space="preserve">2. Historical Context and Cultural Significance</w:t>
      </w:r>
    </w:p>
    <w:p>
      <w:pPr>
        <w:pStyle w:val="FirstParagraph"/>
      </w:pPr>
      <w:r>
        <w:t xml:space="preserve">To understand the current trajectory of architecture in Russia Moscow, one must first acknowledge the profound historical layers embedded in its urban fabric. From the onion domes of traditional Orthodox churches to the imposing grandeur of Stalinist Empire style skyscrapers, every structure tells a story. The</w:t>
      </w:r>
      <w:r>
        <w:t xml:space="preserve"> </w:t>
      </w:r>
      <w:r>
        <w:rPr>
          <w:bCs/>
          <w:b/>
        </w:rPr>
        <w:t xml:space="preserve">Architect</w:t>
      </w:r>
      <w:r>
        <w:t xml:space="preserve"> </w:t>
      </w:r>
      <w:r>
        <w:t xml:space="preserve">working in this region is tasked with a delicate balancing act: preserving the soul of Russia Moscow while facilitating necessary modernization.</w:t>
      </w:r>
      <w:r>
        <w:t xml:space="preserve"> </w:t>
      </w:r>
      <w:r>
        <w:t xml:space="preserve">The unique climatic conditions of Russia Moscow dictate specific architectural responses. Long, harsh winters and short, vibrant summers require designs that prioritize thermal efficiency without sacrificing aesthetic appeal. In recent years, there has been a significant shift towards integrating traditional Russian motifs with contemporary minimalist aesthetics. This fusion is evident in new residential complexes and commercial hubs that seek to define the new identity of Russia Moscow as a bridge between Eastern heritage and Western innovation.</w:t>
      </w:r>
    </w:p>
    <w:bookmarkEnd w:id="21"/>
    <w:bookmarkStart w:id="22" w:name="X8def1e6e29ac865eff2f145655ca6f41c074726"/>
    <w:p>
      <w:pPr>
        <w:pStyle w:val="Heading2"/>
      </w:pPr>
      <w:r>
        <w:t xml:space="preserve">3. The Role of the Architect in Modern Urban Planning</w:t>
      </w:r>
    </w:p>
    <w:p>
      <w:pPr>
        <w:pStyle w:val="FirstParagraph"/>
      </w:pPr>
      <w:r>
        <w:t xml:space="preserve">In the context of this Project Report, the definition of an</w:t>
      </w:r>
      <w:r>
        <w:t xml:space="preserve"> </w:t>
      </w:r>
      <w:r>
        <w:rPr>
          <w:bCs/>
          <w:b/>
        </w:rPr>
        <w:t xml:space="preserve">Architect</w:t>
      </w:r>
      <w:r>
        <w:t xml:space="preserve"> </w:t>
      </w:r>
      <w:r>
        <w:t xml:space="preserve">has expanded beyond blueprints and structural calculations. Today, an</w:t>
      </w:r>
      <w:r>
        <w:t xml:space="preserve"> </w:t>
      </w:r>
      <w:r>
        <w:rPr>
          <w:bCs/>
          <w:b/>
        </w:rPr>
        <w:t xml:space="preserve">Architect</w:t>
      </w:r>
      <w:r>
        <w:t xml:space="preserve"> </w:t>
      </w:r>
      <w:r>
        <w:t xml:space="preserve">in Russia Moscow is expected to be a multidisciplinary professional who integrates sustainability, social responsibility, and technological innovation into their designs. The complexity of developing in Russia Moscow requires architects to navigate strict regulatory environments while responding to the dynamic needs of a growing population.</w:t>
      </w:r>
      <w:r>
        <w:t xml:space="preserve"> </w:t>
      </w:r>
      <w:r>
        <w:t xml:space="preserve">Key responsibilities highlighted in this report include:</w:t>
      </w:r>
    </w:p>
    <w:p>
      <w:pPr>
        <w:numPr>
          <w:ilvl w:val="0"/>
          <w:numId w:val="1001"/>
        </w:numPr>
        <w:pStyle w:val="Compact"/>
      </w:pPr>
      <w:r>
        <w:rPr>
          <w:bCs/>
          <w:b/>
        </w:rPr>
        <w:t xml:space="preserve">Sustainable Design:</w:t>
      </w:r>
      <w:r>
        <w:t xml:space="preserve"> </w:t>
      </w:r>
      <w:r>
        <w:t xml:space="preserve">Implementing green building standards that reduce carbon footprints, a critical factor for Russia Moscow given its industrial history.</w:t>
      </w:r>
    </w:p>
    <w:p>
      <w:pPr>
        <w:numPr>
          <w:ilvl w:val="0"/>
          <w:numId w:val="1001"/>
        </w:numPr>
        <w:pStyle w:val="Compact"/>
      </w:pPr>
      <w:r>
        <w:rPr>
          <w:bCs/>
          <w:b/>
        </w:rPr>
        <w:t xml:space="preserve">Cultural Continuity:</w:t>
      </w:r>
      <w:r>
        <w:t xml:space="preserve"> </w:t>
      </w:r>
      <w:r>
        <w:t xml:space="preserve">Ensuring new structures complement existing landmarks such as the Kremlin and Red Square, maintaining the visual integrity of Russia Moscow.</w:t>
      </w:r>
    </w:p>
    <w:p>
      <w:pPr>
        <w:numPr>
          <w:ilvl w:val="0"/>
          <w:numId w:val="1001"/>
        </w:numPr>
        <w:pStyle w:val="Compact"/>
      </w:pPr>
      <w:r>
        <w:rPr>
          <w:bCs/>
          <w:b/>
        </w:rPr>
        <w:t xml:space="preserve">Tech Integration:</w:t>
      </w:r>
      <w:r>
        <w:t xml:space="preserve"> </w:t>
      </w:r>
      <w:r>
        <w:t xml:space="preserve">Utilizing smart city technologies to manage energy consumption and traffic flow in dense urban areas of Russia Moscow.</w:t>
      </w:r>
    </w:p>
    <w:bookmarkEnd w:id="22"/>
    <w:bookmarkStart w:id="26" w:name="X8a2fc12ab550b8f4a2a72e0d76fa83a05cc1468"/>
    <w:p>
      <w:pPr>
        <w:pStyle w:val="Heading2"/>
      </w:pPr>
      <w:r>
        <w:t xml:space="preserve">4. Key Architectural Trends in Russia Moscow</w:t>
      </w:r>
    </w:p>
    <w:p>
      <w:pPr>
        <w:pStyle w:val="FirstParagraph"/>
      </w:pPr>
      <w:r>
        <w:t xml:space="preserve">The current architectural landscape in Russia Moscow is characterized by several distinct trends that are reshaping the skyline. This Project Report identifies three primary movements currently influencing development across the city.</w:t>
      </w:r>
    </w:p>
    <w:bookmarkStart w:id="23" w:name="adaptive-reuse-of-industrial-heritage"/>
    <w:p>
      <w:pPr>
        <w:pStyle w:val="Heading3"/>
      </w:pPr>
      <w:r>
        <w:t xml:space="preserve">4.1 Adaptive Reuse of Industrial Heritage</w:t>
      </w:r>
    </w:p>
    <w:p>
      <w:pPr>
        <w:pStyle w:val="FirstParagraph"/>
      </w:pPr>
      <w:r>
        <w:t xml:space="preserve">One of the most prominent trends in Russia Moscow is the adaptive reuse of post-industrial spaces. Former factories and warehouses along the Moskva River are being transformed into vibrant cultural centers, galleries, and co-working spaces. For an</w:t>
      </w:r>
      <w:r>
        <w:t xml:space="preserve"> </w:t>
      </w:r>
      <w:r>
        <w:rPr>
          <w:bCs/>
          <w:b/>
        </w:rPr>
        <w:t xml:space="preserve">Architect</w:t>
      </w:r>
      <w:r>
        <w:t xml:space="preserve">, this presents a unique challenge: retaining the rugged character of Soviet-era industrialism while retrofitting these structures for modern comfort and safety standards. This approach not only preserves the historical narrative of Russia Moscow but also promotes sustainable construction by reducing waste associated with demolition.</w:t>
      </w:r>
    </w:p>
    <w:bookmarkEnd w:id="23"/>
    <w:bookmarkStart w:id="24" w:name="the-rise-of-biophilic-design"/>
    <w:p>
      <w:pPr>
        <w:pStyle w:val="Heading3"/>
      </w:pPr>
      <w:r>
        <w:t xml:space="preserve">4.2 The Rise of Biophilic Design</w:t>
      </w:r>
    </w:p>
    <w:p>
      <w:pPr>
        <w:pStyle w:val="FirstParagraph"/>
      </w:pPr>
      <w:r>
        <w:t xml:space="preserve">As urban density increases in Russia Moscow, there is a growing demand for biophilic design principles that reconnect inhabitants with nature. New residential and commercial projects are incorporating vertical gardens, rooftop parks, and natural light optimization techniques. This trend is particularly vital in Russia Moscow, where the psychological well-being of residents during long winters is a significant public health concern. The</w:t>
      </w:r>
      <w:r>
        <w:t xml:space="preserve"> </w:t>
      </w:r>
      <w:r>
        <w:rPr>
          <w:bCs/>
          <w:b/>
        </w:rPr>
        <w:t xml:space="preserve">Architect</w:t>
      </w:r>
      <w:r>
        <w:t xml:space="preserve"> </w:t>
      </w:r>
      <w:r>
        <w:t xml:space="preserve">plays a pivotal role in creating spaces that feel open and airy despite the compact urban footprint typical of Russia Moscow developments.</w:t>
      </w:r>
    </w:p>
    <w:bookmarkEnd w:id="24"/>
    <w:bookmarkStart w:id="25" w:name="smart-infrastructure-integration"/>
    <w:p>
      <w:pPr>
        <w:pStyle w:val="Heading3"/>
      </w:pPr>
      <w:r>
        <w:t xml:space="preserve">4.3 Smart Infrastructure Integration</w:t>
      </w:r>
    </w:p>
    <w:p>
      <w:pPr>
        <w:pStyle w:val="FirstParagraph"/>
      </w:pPr>
      <w:r>
        <w:t xml:space="preserve">Russia Moscow is actively positioning itself as a leader in smart city initiatives. This Project Report emphasizes the need for</w:t>
      </w:r>
      <w:r>
        <w:t xml:space="preserve"> </w:t>
      </w:r>
      <w:r>
        <w:rPr>
          <w:bCs/>
          <w:b/>
        </w:rPr>
        <w:t xml:space="preserve">Architects</w:t>
      </w:r>
      <w:r>
        <w:t xml:space="preserve"> </w:t>
      </w:r>
      <w:r>
        <w:t xml:space="preserve">to design buildings that are interoperable with city-wide digital networks. From automated climate control systems to intelligent waste management solutions, the infrastructure of Russia Moscow is becoming increasingly digitized. The integration of IoT (Internet of Things) devices into building designs ensures that structures in Russia Moscow are not just static entities but dynamic components of a larger urban ecosystem.</w:t>
      </w:r>
    </w:p>
    <w:bookmarkEnd w:id="25"/>
    <w:bookmarkEnd w:id="26"/>
    <w:bookmarkStart w:id="27" w:name="challenges-and-strategic-responses"/>
    <w:p>
      <w:pPr>
        <w:pStyle w:val="Heading2"/>
      </w:pPr>
      <w:r>
        <w:t xml:space="preserve">5. Challenges and Strategic Responses</w:t>
      </w:r>
    </w:p>
    <w:p>
      <w:pPr>
        <w:pStyle w:val="FirstParagraph"/>
      </w:pPr>
      <w:r>
        <w:t xml:space="preserve">Developing architecture in Russia Moscow presents unique challenges that must be addressed through strategic planning. One major challenge is the preservation of historical sites amidst rapid modernization. The</w:t>
      </w:r>
      <w:r>
        <w:t xml:space="preserve"> </w:t>
      </w:r>
      <w:r>
        <w:rPr>
          <w:bCs/>
          <w:b/>
        </w:rPr>
        <w:t xml:space="preserve">Architect</w:t>
      </w:r>
      <w:r>
        <w:t xml:space="preserve"> </w:t>
      </w:r>
      <w:r>
        <w:t xml:space="preserve">must employ sensitive design strategies that ensure new constructions do not overshadow or diminish the significance of heritage sites in Russia Moscow. This often involves rigorous impact assessments and community consultations to gauge public sentiment regarding proposed changes to the skyline.</w:t>
      </w:r>
      <w:r>
        <w:t xml:space="preserve"> </w:t>
      </w:r>
      <w:r>
        <w:t xml:space="preserve">Another challenge is the logistical complexity of construction in a densely populated area like Russia Moscow. Traffic restrictions, noise pollution controls, and space limitations require precise project management and innovative construction techniques such as modular building components which can be assembled quickly on-site in Russia Moscow environments.</w:t>
      </w:r>
    </w:p>
    <w:bookmarkEnd w:id="27"/>
    <w:bookmarkStart w:id="28" w:name="conclusion-and-recommendations"/>
    <w:p>
      <w:pPr>
        <w:pStyle w:val="Heading2"/>
      </w:pPr>
      <w:r>
        <w:t xml:space="preserve">6. Conclusion and Recommendations</w:t>
      </w:r>
    </w:p>
    <w:p>
      <w:pPr>
        <w:pStyle w:val="FirstParagraph"/>
      </w:pPr>
      <w:r>
        <w:t xml:space="preserve">In conclusion, this Project Report underscores the critical importance of a holistic approach to architecture in Russia Moscow. The future of the city depends on</w:t>
      </w:r>
      <w:r>
        <w:t xml:space="preserve"> </w:t>
      </w:r>
      <w:r>
        <w:rPr>
          <w:bCs/>
          <w:b/>
        </w:rPr>
        <w:t xml:space="preserve">Architects</w:t>
      </w:r>
      <w:r>
        <w:t xml:space="preserve"> </w:t>
      </w:r>
      <w:r>
        <w:t xml:space="preserve">who are capable of navigating the intersection of history, technology, and sustainability. As Russia Moscow continues to grow, it is imperative that development remains inclusive and environmentally responsible.</w:t>
      </w:r>
      <w:r>
        <w:t xml:space="preserve"> </w:t>
      </w:r>
      <w:r>
        <w:t xml:space="preserve">We recommend that all future projects in Russia Moscow adopt a standardized framework for cultural sensitivity and environmental impact assessment. Furthermore, international collaboration should be encouraged to bring diverse architectural perspectives into the Russian market, enriching the urban fabric of Russia Moscow. By adhering to these principles, we can ensure that the</w:t>
      </w:r>
      <w:r>
        <w:t xml:space="preserve"> </w:t>
      </w:r>
      <w:r>
        <w:rPr>
          <w:bCs/>
          <w:b/>
        </w:rPr>
        <w:t xml:space="preserve">Architect</w:t>
      </w:r>
      <w:r>
        <w:t xml:space="preserve"> </w:t>
      </w:r>
      <w:r>
        <w:t xml:space="preserve">remains a vital agent of positive change in Russia Moscow, creating spaces that are not only functional but also inspiring and enduring.</w:t>
      </w:r>
      <w:r>
        <w:t xml:space="preserve"> </w:t>
      </w:r>
      <w:r>
        <w:t xml:space="preserve">This document serves as a foundational guide for stakeholders involved in the ongoing transformation of Russia Moscow, ensuring that every brick laid contributes to a legacy of architectural excellence and cultural pride.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Architectural Integration for Urban Development in Russia, Moscow</dc:title>
  <dc:creator/>
  <cp:keywords/>
  <dcterms:created xsi:type="dcterms:W3CDTF">2026-07-29T12:21:36Z</dcterms:created>
  <dcterms:modified xsi:type="dcterms:W3CDTF">2026-07-29T12:21:36Z</dcterms:modified>
</cp:coreProperties>
</file>

<file path=docProps/custom.xml><?xml version="1.0" encoding="utf-8"?>
<Properties xmlns="http://schemas.openxmlformats.org/officeDocument/2006/custom-properties" xmlns:vt="http://schemas.openxmlformats.org/officeDocument/2006/docPropsVTypes"/>
</file>