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Russia,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20" w:name="X33778035578260ae8670f2b1bcb55bfe76be035"/>
    <w:p>
      <w:pPr>
        <w:pStyle w:val="Heading1"/>
      </w:pPr>
      <w:r>
        <w:rPr>
          <w:bCs/>
          <w:b/>
        </w:rP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  <w:r>
        <w:rPr>
          <w:iCs/>
          <w:i/>
        </w:rPr>
        <w:t xml:space="preserve">From:</w:t>
      </w:r>
      <w:r>
        <w:t xml:space="preserve"> </w:t>
      </w:r>
      <w:r>
        <w:t xml:space="preserve">Strategic Planning Committee on Urban Development</w:t>
      </w:r>
      <w:r>
        <w:br/>
      </w:r>
    </w:p>
    <w:p>
      <w:pPr>
        <w:pStyle w:val="BodyText"/>
      </w:pPr>
      <w:r>
        <w:t xml:space="preserve">Preliminary Design and Feasibility Project Report: Architectural Heritage Conservation and Modernization in Russia, Saint Petersburg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p>
      <w:pPr>
        <w:pStyle w:val="BodyText"/>
      </w:pPr>
      <w:r>
        <w:t xml:space="preserve">Preliminary Design and Feasibility Project Report: Architectural Heritage Conservation and Modernization in Russia, Saint Petersburg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0"/>
    <w:bookmarkStart w:id="21" w:name="X639cb819d0baff075c50d3324111fe857d3c1d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1"/>
    <w:bookmarkStart w:id="22" w:name="X85d80c3da7303ca92835d27ab28697d512c1ae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2"/>
    <w:bookmarkStart w:id="23" w:name="Xa2857c4bbc860299ea29feda564536d4a72e92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3"/>
    <w:bookmarkStart w:id="24" w:name="Xa9447110e40b3c64f4fa616ba18472471547d85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4"/>
    <w:bookmarkStart w:id="25" w:name="X1bd0bf676b35c32b5b2a5909a0a8419839098b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5"/>
    <w:bookmarkStart w:id="26" w:name="X7612f42511950fb4d76de69c6263641e540992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6"/>
    <w:bookmarkStart w:id="27" w:name="Xc27df2b793f12d6b056d56dc553ee7a9a6b6b7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7"/>
    <w:bookmarkStart w:id="28" w:name="Xd72c0106b5e34fb9e15508d88ed12ede90866d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8"/>
    <w:bookmarkStart w:id="29" w:name="X661b4e0c70c7e5bc222146b2dae5c13ee8a1fd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29"/>
    <w:bookmarkStart w:id="30" w:name="X047534b1690f185745a6dcf1474622ba71c3bb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0"/>
    <w:bookmarkStart w:id="31" w:name="Xfd20bed3aec6ba6879dcf01641c04ca2095e6d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1"/>
    <w:bookmarkStart w:id="32" w:name="X5a54ba4fb710f82e2491614f2e3ade984ae32a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2"/>
    <w:bookmarkStart w:id="33" w:name="X363cefa47aae3797bfae9ff375ba42b3debb82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3"/>
    <w:bookmarkStart w:id="34" w:name="X460372c411a5b0035ae45df56894c09b806617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4"/>
    <w:bookmarkStart w:id="35" w:name="Xe33647f412b576a9d8a85f739bc65a70c39a434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5"/>
    <w:bookmarkStart w:id="36" w:name="Xfcf1705448f400db9449b1d9964d07659efce7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6"/>
    <w:bookmarkStart w:id="37" w:name="X5e321f7b3d5bed98da51bac6e378baf8030ba37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7"/>
    <w:bookmarkStart w:id="38" w:name="X8821f254a650ae4affd614df9e4c725e3e10e65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8"/>
    <w:bookmarkStart w:id="39" w:name="X4a5620ea19bad55110dabec8b4de33d8eb04f1b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39"/>
    <w:bookmarkStart w:id="40" w:name="X9fbe13bde1e7bd659990ed99c257f4c07aca38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0"/>
    <w:bookmarkStart w:id="41" w:name="Xfbd74a400abd1036ce6928dc82c318c6f779fd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1"/>
    <w:bookmarkStart w:id="42" w:name="Xe3e3c131f91081e0a5ec1475f13fe37fc1e679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2"/>
    <w:bookmarkStart w:id="43" w:name="X250013ba5b33115f7f057a91c9389088b385399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3"/>
    <w:bookmarkStart w:id="44" w:name="X274d6ed5787ff3702938222647dbdfed342d6c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4"/>
    <w:bookmarkStart w:id="45" w:name="X53ebe34d9a563680119a60361c061ee78a41d8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5"/>
    <w:bookmarkStart w:id="46" w:name="Xd1d6abf65997caf8a8916855de5f9f652d17587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6"/>
    <w:bookmarkStart w:id="47" w:name="Xb8b59b6a06f4e70f1b843dfa9bf83f8c32928cc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7"/>
    <w:bookmarkStart w:id="48" w:name="X05aacc1e78139cbf92cf40f65e8b1e81fe1007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8"/>
    <w:bookmarkStart w:id="49" w:name="X1509903c85a9e4a7cad60e8a63986110f9643df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49"/>
    <w:bookmarkStart w:id="50" w:name="X65785f14c6391226e43ae0214d548718b1bc9c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0"/>
    <w:bookmarkStart w:id="51" w:name="X31f69085f27b0428273452cf4111b965d2301c2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1"/>
    <w:bookmarkStart w:id="52" w:name="Xcf447d0318c31d8555758d9e5c689149305215e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2"/>
    <w:bookmarkStart w:id="53" w:name="Xcf5969411faac7b281ed8db81b1cab190f9d7c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3"/>
    <w:bookmarkStart w:id="54" w:name="Xcaafe95244ed70b090b73c8f2a7adbc63f3801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4"/>
    <w:bookmarkStart w:id="55" w:name="Xa2f0b5dff6fdecca5292d2afe546843415aeefa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5"/>
    <w:bookmarkStart w:id="56" w:name="Xe6a4429e6a98611a541c535051dd9b938fc52ed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6"/>
    <w:bookmarkStart w:id="57" w:name="X16c7c34f34e78e3faf38f90e3df1c310b112246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7"/>
    <w:bookmarkStart w:id="58" w:name="X3585d6c45ca8674e6b51fa6d49cbcc050fb48be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8"/>
    <w:bookmarkStart w:id="59" w:name="Xd90cf2ea9aa6b26a1e5c775dbdd657f1ccb3900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 Culture Federation of Russia</w:t>
      </w:r>
      <w:r>
        <w:br/>
      </w:r>
    </w:p>
    <w:bookmarkEnd w:id="59"/>
    <w:bookmarkStart w:id="60" w:name="Xbdf59658515497e98d79bfca07841a4c1430023"/>
    <w:p>
      <w:pPr>
        <w:pStyle w:val="Heading1"/>
      </w:pPr>
      <w:r>
        <w:t xml:space="preserve">Preliminary Design and Feasibility Project Report: Architectural Heritage Conservation and Modernization in Russia, Saint Petersburg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The City Council of Saint Petersburg &amp; Ministry of</w:t>
      </w:r>
    </w:p>
    <w:bookmarkEnd w:id="6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Architectural Integration in Russia, Saint Petersburg</dc:title>
  <dc:creator/>
  <dc:language>en</dc:language>
  <cp:keywords/>
  <dcterms:created xsi:type="dcterms:W3CDTF">2026-09-27T15:48:08Z</dcterms:created>
  <dcterms:modified xsi:type="dcterms:W3CDTF">2026-09-27T15:48:08Z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