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Project</w:t>
      </w:r>
      <w:r>
        <w:t xml:space="preserve"> </w:t>
      </w:r>
      <w:r>
        <w:t xml:space="preserve">Report:</w:t>
      </w:r>
      <w:r>
        <w:t xml:space="preserve"> </w:t>
      </w:r>
      <w:r>
        <w:t xml:space="preserve">Australia</w:t>
      </w:r>
      <w:r>
        <w:t xml:space="preserve"> </w:t>
      </w:r>
      <w:r>
        <w:t xml:space="preserve">Brisbane</w:t>
      </w:r>
    </w:p>
    <w:bookmarkStart w:id="31" w:name="Xdd7babbf24e158a83bb2ebf2c5ced494f67259c"/>
    <w:p>
      <w:pPr>
        <w:pStyle w:val="Heading1"/>
      </w:pPr>
      <w:r>
        <w:t xml:space="preserve">Astronomer Project Report: Strategic Analysis for Australia Brisbane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Scientific Advisory Board</w:t>
      </w:r>
      <w:r>
        <w:br/>
      </w:r>
      <w:r>
        <w:rPr>
          <w:bCs/>
          <w:b/>
        </w:rPr>
        <w:t xml:space="preserve">From:</w:t>
      </w:r>
      <w:r>
        <w:t xml:space="preserve"> </w:t>
      </w:r>
      <w:r>
        <w:t xml:space="preserve">Project Management Office</w:t>
      </w:r>
      <w:r>
        <w:br/>
      </w:r>
      <w:r>
        <w:rPr>
          <w:bCs/>
          <w:b/>
        </w:rPr>
        <w:t xml:space="preserve">Subject:</w:t>
      </w:r>
      <w:r>
        <w:t xml:space="preserve"> </w:t>
      </w:r>
      <w:r>
        <w:t xml:space="preserve">Comprehensive Feasibility and Impact Assessment for the Proposed Astronomer Initiative in Australia Brisbane</w:t>
      </w:r>
    </w:p>
    <w:p>
      <w:pPr>
        <w:pStyle w:val="BodyText"/>
      </w:pPr>
      <w:r>
        <w:t xml:space="preserve">Note:This report provides an extensive analysis of the integration of advanced astronomical research capabilities within the urban and peri-urban environments of Australia, with a specific focus on the city of Brisbane. The term "Astronomer" is utilized here to denote not only individual scientists but also the broader ecosystem of observational technology, public engagement programs, and institutional frameworks required to support high-level astrophysical discovery in this region.</w:t>
      </w:r>
    </w:p>
    <w:bookmarkStart w:id="20" w:name="executive-summary"/>
    <w:p>
      <w:pPr>
        <w:pStyle w:val="Heading2"/>
      </w:pPr>
      <w:r>
        <w:t xml:space="preserve">1.0 Executive Summary</w:t>
      </w:r>
    </w:p>
    <w:p>
      <w:pPr>
        <w:pStyle w:val="FirstParagraph"/>
      </w:pPr>
      <w:r>
        <w:t xml:space="preserve">The purpose of this</w:t>
      </w:r>
      <w:r>
        <w:t xml:space="preserve"> </w:t>
      </w:r>
      <w:r>
        <w:rPr>
          <w:bCs/>
          <w:b/>
        </w:rPr>
        <w:t xml:space="preserve">Astronomer</w:t>
      </w:r>
      <w:r>
        <w:t xml:space="preserve"> </w:t>
      </w:r>
      <w:r>
        <w:t xml:space="preserve">Project Report is to evaluate the potential for establishing a premier astronomical research and public engagement hub in Brisbane, Australia. As global interest in space science intensifies, the role of regional hubs becomes increasingly critical. This document argues that Brisbane offers a unique confluence of geographic advantage, technological infrastructure, and cultural openness that makes it an ideal candidate for leading the next wave of astronomical discovery on the continent. By leveraging the specific environmental characteristics of</w:t>
      </w:r>
      <w:r>
        <w:t xml:space="preserve"> </w:t>
      </w:r>
      <w:r>
        <w:rPr>
          <w:bCs/>
          <w:b/>
        </w:rPr>
        <w:t xml:space="preserve">Australia</w:t>
      </w:r>
      <w:r>
        <w:t xml:space="preserve"> </w:t>
      </w:r>
      <w:r>
        <w:t xml:space="preserve">and focusing on</w:t>
      </w:r>
      <w:r>
        <w:t xml:space="preserve"> </w:t>
      </w:r>
      <w:r>
        <w:rPr>
          <w:bCs/>
          <w:b/>
        </w:rPr>
        <w:t xml:space="preserve">Brisbane</w:t>
      </w:r>
      <w:r>
        <w:t xml:space="preserve"> </w:t>
      </w:r>
      <w:r>
        <w:t xml:space="preserve">as its operational base, this project aims to bridge the gap between professional astrophysics and public understanding.</w:t>
      </w:r>
    </w:p>
    <w:bookmarkEnd w:id="20"/>
    <w:bookmarkStart w:id="23" w:name="geographic-and-environmental-context"/>
    <w:p>
      <w:pPr>
        <w:pStyle w:val="Heading2"/>
      </w:pPr>
      <w:r>
        <w:t xml:space="preserve">2.0 Geographic and Environmental Context</w:t>
      </w:r>
    </w:p>
    <w:p>
      <w:pPr>
        <w:pStyle w:val="FirstParagraph"/>
      </w:pPr>
      <w:r>
        <w:t xml:space="preserve">The selection of location is paramount in astronomy due to light pollution, atmospheric stability, and latitude. While many assume that remote deserts are the only viable locations for major observatories, the role of an urban-based Astronomer center in a major city like Brisbane cannot be understated.</w:t>
      </w:r>
      <w:r>
        <w:t xml:space="preserve"> </w:t>
      </w:r>
      <w:r>
        <w:rPr>
          <w:bCs/>
          <w:b/>
        </w:rPr>
        <w:t xml:space="preserve">Australia</w:t>
      </w:r>
      <w:r>
        <w:t xml:space="preserve"> </w:t>
      </w:r>
      <w:r>
        <w:t xml:space="preserve">possesses some of the darkest skies on Earth, particularly in its western and southern regions. However,</w:t>
      </w:r>
      <w:r>
        <w:t xml:space="preserve"> </w:t>
      </w:r>
      <w:r>
        <w:rPr>
          <w:bCs/>
          <w:b/>
        </w:rPr>
        <w:t xml:space="preserve">Brisbane</w:t>
      </w:r>
      <w:r>
        <w:t xml:space="preserve">, located in Queensland on the east coast, offers distinct advantages for specific types of astronomical observation and data processing.</w:t>
      </w:r>
    </w:p>
    <w:bookmarkStart w:id="21" w:name="southern-hemisphere-perspective"/>
    <w:p>
      <w:pPr>
        <w:pStyle w:val="Heading3"/>
      </w:pPr>
      <w:r>
        <w:t xml:space="preserve">2.1 Southern Hemisphere Perspective</w:t>
      </w:r>
    </w:p>
    <w:p>
      <w:pPr>
        <w:pStyle w:val="FirstParagraph"/>
      </w:pPr>
      <w:r>
        <w:t xml:space="preserve">Sitting at approximately 27 degrees south latitude, Brisbane provides access to the southern celestial sphere, including the Magellanic Clouds and the galactic center in Sagittarius. This position is critical for an Astronomer focused on extragalactic astronomy. Unlike Northern Hemisphere facilities, which are blind to much of this region, a Brisbane-based initiative can contribute uniquely to global datasets.</w:t>
      </w:r>
    </w:p>
    <w:bookmarkEnd w:id="21"/>
    <w:bookmarkStart w:id="22" w:name="atmospheric-conditions"/>
    <w:p>
      <w:pPr>
        <w:pStyle w:val="Heading3"/>
      </w:pPr>
      <w:r>
        <w:t xml:space="preserve">2.2 Atmospheric Conditions</w:t>
      </w:r>
    </w:p>
    <w:p>
      <w:pPr>
        <w:pStyle w:val="FirstParagraph"/>
      </w:pPr>
      <w:r>
        <w:t xml:space="preserve">The subtropical climate of</w:t>
      </w:r>
      <w:r>
        <w:t xml:space="preserve"> </w:t>
      </w:r>
      <w:r>
        <w:rPr>
          <w:bCs/>
          <w:b/>
        </w:rPr>
        <w:t xml:space="preserve">Australia</w:t>
      </w:r>
      <w:r>
        <w:t xml:space="preserve">'s east coast presents challenges regarding humidity and cloud cover. However, the specific microclimates surrounding Brisbane, particularly when paired with high-altitude facilities in nearby ranges (such as Mount Coot-tha or nearby regional observatories), allow for adaptive optics technology to be tested effectively. The Astronomer team will utilize these conditions to refine real-time atmospheric correction algorithms.</w:t>
      </w:r>
    </w:p>
    <w:bookmarkEnd w:id="22"/>
    <w:bookmarkEnd w:id="23"/>
    <w:bookmarkStart w:id="26" w:name="Xb17ea5a9c83322cca9ffb76e7a3626b4939aecc"/>
    <w:p>
      <w:pPr>
        <w:pStyle w:val="Heading2"/>
      </w:pPr>
      <w:r>
        <w:t xml:space="preserve">3.0 Technological Infrastructure and the Role of the Astronomer</w:t>
      </w:r>
    </w:p>
    <w:p>
      <w:pPr>
        <w:pStyle w:val="FirstParagraph"/>
      </w:pPr>
      <w:r>
        <w:t xml:space="preserve">The core mandate of this project is to empower the modern</w:t>
      </w:r>
      <w:r>
        <w:t xml:space="preserve"> </w:t>
      </w:r>
      <w:r>
        <w:rPr>
          <w:bCs/>
          <w:b/>
        </w:rPr>
        <w:t xml:space="preserve">Astronomer</w:t>
      </w:r>
      <w:r>
        <w:t xml:space="preserve">. In the contemporary era, an Astronomer is not merely a telescope operator but a data scientist, a public educator, and an engineer. The infrastructure proposed in Brisbane must reflect this multidisciplinary reality.</w:t>
      </w:r>
    </w:p>
    <w:bookmarkStart w:id="24" w:name="data-processing-hubs"/>
    <w:p>
      <w:pPr>
        <w:pStyle w:val="Heading3"/>
      </w:pPr>
      <w:r>
        <w:t xml:space="preserve">3.1 Data Processing Hubs</w:t>
      </w:r>
    </w:p>
    <w:p>
      <w:pPr>
        <w:pStyle w:val="FirstParagraph"/>
      </w:pPr>
      <w:r>
        <w:rPr>
          <w:bCs/>
          <w:b/>
        </w:rPr>
        <w:t xml:space="preserve">Australia</w:t>
      </w:r>
      <w:r>
        <w:t xml:space="preserve"> </w:t>
      </w:r>
      <w:r>
        <w:t xml:space="preserve">is investing heavily in high-performance computing to manage the deluge of data from next-generation surveys like the Vera C. Rubin Observatory and the Square Kilometre Array (SKA). Brisbane, as a growing tech hub within Australia, is positioned to host one of these processing nodes. The Astronomer Project will establish a dedicated server farm capable of handling petabyte-scale data sets, allowing researchers in</w:t>
      </w:r>
      <w:r>
        <w:t xml:space="preserve"> </w:t>
      </w:r>
      <w:r>
        <w:rPr>
          <w:bCs/>
          <w:b/>
        </w:rPr>
        <w:t xml:space="preserve">Brisbane</w:t>
      </w:r>
      <w:r>
        <w:t xml:space="preserve"> </w:t>
      </w:r>
      <w:r>
        <w:t xml:space="preserve">to access raw data without the latency associated with international transfers.</w:t>
      </w:r>
    </w:p>
    <w:bookmarkEnd w:id="24"/>
    <w:bookmarkStart w:id="25" w:name="remote-observing-capabilities"/>
    <w:p>
      <w:pPr>
        <w:pStyle w:val="Heading3"/>
      </w:pPr>
      <w:r>
        <w:t xml:space="preserve">3.2 Remote Observing Capabilities</w:t>
      </w:r>
    </w:p>
    <w:p>
      <w:pPr>
        <w:pStyle w:val="FirstParagraph"/>
      </w:pPr>
      <w:r>
        <w:t xml:space="preserve">The physical limitations of light pollution in an urban center like Brisbane mean that optical observations must be conducted remotely from darker sites. The Astronomer framework will integrate with national facilities, such as the Siding Spring Observatory, allowing astronomers based in Brisbane to control telescopes via high-speed fiber networks. This "virtual observatory" model ensures that talent is not restricted by geography but is instead driven by intellectual capacity.</w:t>
      </w:r>
    </w:p>
    <w:bookmarkEnd w:id="25"/>
    <w:bookmarkEnd w:id="26"/>
    <w:bookmarkStart w:id="27" w:name="Xe85286b56cead385b9488c613116d7b66617c44"/>
    <w:p>
      <w:pPr>
        <w:pStyle w:val="Heading2"/>
      </w:pPr>
      <w:r>
        <w:t xml:space="preserve">4.0 Educational and Public Engagement Strategy</w:t>
      </w:r>
    </w:p>
    <w:p>
      <w:pPr>
        <w:pStyle w:val="FirstParagraph"/>
      </w:pPr>
      <w:r>
        <w:t xml:space="preserve">A significant portion of this project report is dedicated to the societal impact of astronomy in</w:t>
      </w:r>
      <w:r>
        <w:t xml:space="preserve"> </w:t>
      </w:r>
      <w:r>
        <w:rPr>
          <w:bCs/>
          <w:b/>
        </w:rPr>
        <w:t xml:space="preserve">Australia</w:t>
      </w:r>
      <w:r>
        <w:t xml:space="preserve">. The Astronomer brand in Brisbane will serve as a beacon for STEM (Science, Technology, Engineering, and Mathematics) education. Given that</w:t>
      </w:r>
      <w:r>
        <w:t xml:space="preserve"> </w:t>
      </w:r>
      <w:r>
        <w:rPr>
          <w:bCs/>
          <w:b/>
        </w:rPr>
        <w:t xml:space="preserve">Brisbane</w:t>
      </w:r>
      <w:r>
        <w:t xml:space="preserve"> </w:t>
      </w:r>
      <w:r>
        <w:t xml:space="preserve">is home to several major universities and a rapidly growing population, the potential for inspiring the next generation of scientists is immense.</w:t>
      </w:r>
    </w:p>
    <w:p>
      <w:pPr>
        <w:numPr>
          <w:ilvl w:val="0"/>
          <w:numId w:val="1001"/>
        </w:numPr>
        <w:pStyle w:val="Compact"/>
      </w:pPr>
      <w:r>
        <w:rPr>
          <w:bCs/>
          <w:b/>
        </w:rPr>
        <w:t xml:space="preserve">Youth Outreach:</w:t>
      </w:r>
      <w:r>
        <w:t xml:space="preserve"> </w:t>
      </w:r>
      <w:r>
        <w:t xml:space="preserve">Partnering with local schools in Brisbane to create curriculum-aligned workshops on orbital mechanics and stellar evolution.</w:t>
      </w:r>
    </w:p>
    <w:p>
      <w:pPr>
        <w:numPr>
          <w:ilvl w:val="0"/>
          <w:numId w:val="1001"/>
        </w:numPr>
        <w:pStyle w:val="Compact"/>
      </w:pPr>
      <w:r>
        <w:rPr>
          <w:bCs/>
          <w:b/>
        </w:rPr>
        <w:t xml:space="preserve">Tourism Integration:</w:t>
      </w:r>
      <w:r>
        <w:t xml:space="preserve"> </w:t>
      </w:r>
      <w:r>
        <w:t xml:space="preserve">Developing night-sky tourism packages that link the urban experience of Brisbane with regional dark-sky preserves, positioning</w:t>
      </w:r>
      <w:r>
        <w:t xml:space="preserve"> </w:t>
      </w:r>
      <w:r>
        <w:rPr>
          <w:bCs/>
          <w:b/>
        </w:rPr>
        <w:t xml:space="preserve">Australia</w:t>
      </w:r>
      <w:r>
        <w:t xml:space="preserve"> </w:t>
      </w:r>
      <w:r>
        <w:t xml:space="preserve">as a global destination for astrotourism.</w:t>
      </w:r>
    </w:p>
    <w:p>
      <w:pPr>
        <w:numPr>
          <w:ilvl w:val="0"/>
          <w:numId w:val="1001"/>
        </w:numPr>
        <w:pStyle w:val="Compact"/>
      </w:pPr>
      <w:r>
        <w:t xml:space="preserve">Museum Collaboration:</w:t>
      </w:r>
    </w:p>
    <w:bookmarkEnd w:id="27"/>
    <w:bookmarkStart w:id="28" w:name="X652e269f8777f4d7c11d51066aaf2afb0160171"/>
    <w:p>
      <w:pPr>
        <w:pStyle w:val="Heading2"/>
      </w:pPr>
      <w:r>
        <w:t xml:space="preserve">5.0 Economic and Strategic Benefits for Australia</w:t>
      </w:r>
    </w:p>
    <w:p>
      <w:pPr>
        <w:pStyle w:val="FirstParagraph"/>
      </w:pPr>
      <w:r>
        <w:t xml:space="preserve">The establishment of this Astronomer hub in Brisbane contributes significantly to the broader economic landscape of</w:t>
      </w:r>
      <w:r>
        <w:t xml:space="preserve"> </w:t>
      </w:r>
      <w:r>
        <w:rPr>
          <w:bCs/>
          <w:b/>
        </w:rPr>
        <w:t xml:space="preserve">Australia</w:t>
      </w:r>
      <w:r>
        <w:t xml:space="preserve">. By attracting international collaborations, such as those with NASA, ESA (European Space Agency), and JAXA (Japan Aerospace Exploration Agency), Brisbane can position itself as a key node in the global space economy.</w:t>
      </w:r>
    </w:p>
    <w:p>
      <w:pPr>
        <w:pStyle w:val="BodyText"/>
      </w:pPr>
      <w:r>
        <w:t xml:space="preserve">Furthermore, the development of specialized software and hardware for astronomical applications often has spin-off benefits for other industries. The adaptive optics systems developed by Astronomers in Brisbane can be adapted for medical imaging and telecommunications. Thus, this project is not solely an academic exercise but a strategic investment in Australia’s technological sovereignty.</w:t>
      </w:r>
    </w:p>
    <w:bookmarkEnd w:id="28"/>
    <w:bookmarkStart w:id="29" w:name="challenges-and-mitigation-strategies"/>
    <w:p>
      <w:pPr>
        <w:pStyle w:val="Heading2"/>
      </w:pPr>
      <w:r>
        <w:t xml:space="preserve">6.0 Challenges and Mitigation Strategies</w:t>
      </w:r>
    </w:p>
    <w:p>
      <w:pPr>
        <w:pStyle w:val="FirstParagraph"/>
      </w:pPr>
      <w:r>
        <w:t xml:space="preserve">While the potential is high, there are challenges specific to operating an Astronomer facility in a growing city like Brisbane.</w:t>
      </w:r>
    </w:p>
    <w:p>
      <w:pPr>
        <w:numPr>
          <w:ilvl w:val="0"/>
          <w:numId w:val="1002"/>
        </w:numPr>
        <w:pStyle w:val="Compact"/>
      </w:pPr>
      <w:r>
        <w:rPr>
          <w:bCs/>
          <w:b/>
        </w:rPr>
        <w:t xml:space="preserve">Light Pollution:</w:t>
      </w:r>
    </w:p>
    <w:p>
      <w:pPr>
        <w:numPr>
          <w:ilvl w:val="0"/>
          <w:numId w:val="1002"/>
        </w:numPr>
        <w:pStyle w:val="Compact"/>
      </w:pPr>
      <w:r>
        <w:rPr>
          <w:bCs/>
          <w:b/>
        </w:rPr>
        <w:t xml:space="preserve">Funding Stability:</w:t>
      </w:r>
    </w:p>
    <w:p>
      <w:pPr>
        <w:numPr>
          <w:ilvl w:val="0"/>
          <w:numId w:val="1000"/>
        </w:numPr>
        <w:pStyle w:val="Compact"/>
      </w:pPr>
      <w:r>
        <w:t xml:space="preserve">Long-term astronomical research requires consistent funding. The project will diversify revenue streams through public donations, corporate sponsorships from Australia’s mining and tech sectors, and international grants.</w:t>
      </w:r>
    </w:p>
    <w:bookmarkEnd w:id="29"/>
    <w:bookmarkStart w:id="30" w:name="conclusion"/>
    <w:p>
      <w:pPr>
        <w:pStyle w:val="Heading2"/>
      </w:pPr>
      <w:r>
        <w:t xml:space="preserve">7.0 Conclusion</w:t>
      </w:r>
    </w:p>
    <w:p>
      <w:pPr>
        <w:pStyle w:val="FirstParagraph"/>
      </w:pPr>
      <w:r>
        <w:t xml:space="preserve">In conclusion, the proposed Astronomer Project Report outlines a robust vision for integrating advanced astronomical science into the fabric of life in Brisbane. By recognizing that an Astronomer today is both a researcher and a communicator, this project leverages the unique geographic advantages of Australia and the dynamic energy of Brisbane to create a world-class institution. The synergy between professional discovery and public engagement will ensure that astronomy remains relevant, accessible, and inspiring for all Australians. This initiative promises not only to expand our knowledge of the universe but also to elevate Brisbane’s status as a leader in scientific innovation within the Asia-Pacific region.</w:t>
      </w:r>
    </w:p>
    <w:p>
      <w:pPr>
        <w:pStyle w:val="BodyText"/>
      </w:pPr>
      <w:r>
        <w:t xml:space="preserve">The time is now for Australia to assert its leadership in southern hemisphere astronomy. By anchoring this effort in Brisbane, we secure a future where science thrives, communities are educated, and our understanding of the cosmos deepens through the dedicated work of every Astronomer involved.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Project Report: Australia Brisbane</dc:title>
  <dc:creator/>
  <dc:language>en</dc:language>
  <cp:keywords/>
  <dcterms:created xsi:type="dcterms:W3CDTF">2026-07-29T11:22:42Z</dcterms:created>
  <dcterms:modified xsi:type="dcterms:W3CDTF">2026-07-29T11:22:42Z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