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Brazil</w:t>
      </w:r>
      <w:r>
        <w:t xml:space="preserve"> </w:t>
      </w:r>
      <w:r>
        <w:t xml:space="preserve">Brasília</w:t>
      </w:r>
    </w:p>
    <w:bookmarkStart w:id="33" w:name="X4f8546733702eb68a44ec3d46440d9da43c909e"/>
    <w:p>
      <w:pPr>
        <w:pStyle w:val="Heading1"/>
      </w:pPr>
      <w:r>
        <w:t xml:space="preserve">Astronomer Project Report: Brazil Brasília</w:t>
      </w:r>
    </w:p>
    <w:p>
      <w:pPr>
        <w:pStyle w:val="FirstParagraph"/>
      </w:pPr>
      <w:r>
        <w:rPr>
          <w:bCs/>
          <w:b/>
        </w:rPr>
        <w:t xml:space="preserve">Date:</w:t>
      </w:r>
      <w:r>
        <w:t xml:space="preserve"> </w:t>
      </w:r>
      <w:r>
        <w:t xml:space="preserve">October 26, 2023</w:t>
      </w:r>
      <w:r>
        <w:br/>
      </w:r>
      <w:r>
        <w:rPr>
          <w:bCs/>
          <w:b/>
        </w:rPr>
        <w:t xml:space="preserve">Prepared For:</w:t>
      </w:r>
      <w:r>
        <w:t xml:space="preserve">The Ministry of Science and Technology of Brazil</w:t>
      </w:r>
      <w:r>
        <w:br/>
      </w:r>
      <w:r>
        <w:rPr>
          <w:bCs/>
          <w:b/>
        </w:rPr>
        <w:t xml:space="preserve">Status:</w:t>
      </w:r>
      <w:r>
        <w:t xml:space="preserve">Draft Review for Final Implementation in</w:t>
      </w:r>
      <w:r>
        <w:t xml:space="preserve"> </w:t>
      </w:r>
      <w:r>
        <w:t xml:space="preserve">Brazil Brasília</w:t>
      </w:r>
    </w:p>
    <w:bookmarkStart w:id="20" w:name="executive-summary"/>
    <w:p>
      <w:pPr>
        <w:pStyle w:val="Heading2"/>
      </w:pPr>
      <w:r>
        <w:t xml:space="preserve">1. Executive Summary</w:t>
      </w:r>
    </w:p>
    <w:p>
      <w:pPr>
        <w:pStyle w:val="FirstParagraph"/>
      </w:pPr>
      <w:r>
        <w:t xml:space="preserve">This document outlines the comprehensive framework, strategic objectives, and operational guidelines for the establishment of a premier astronomical research and public engagement center located in the capital region of Brazil. The primary focus of this report is to define the role, responsibilities, and scientific mandates of an</w:t>
      </w:r>
      <w:r>
        <w:t xml:space="preserve"> </w:t>
      </w:r>
      <w:r>
        <w:t xml:space="preserve">Astronomer</w:t>
      </w:r>
      <w:r>
        <w:t xml:space="preserve"> </w:t>
      </w:r>
      <w:r>
        <w:t xml:space="preserve">who will serve as the lead scientific officer for this initiative. The geographical location has been strictly defined as</w:t>
      </w:r>
      <w:r>
        <w:t xml:space="preserve"> </w:t>
      </w:r>
      <w:r>
        <w:t xml:space="preserve">Brazil Brasília</w:t>
      </w:r>
      <w:r>
        <w:t xml:space="preserve">, chosen for its unique geopolitical significance, central latitude, and existing infrastructure support from national research institutions. This report serves not only as a technical document but also as a blueprint for enhancing Brazil’s standing in the global astronomical community by leveraging the resources of its capital.</w:t>
      </w:r>
    </w:p>
    <w:bookmarkEnd w:id="20"/>
    <w:bookmarkStart w:id="21" w:name="contextual-background"/>
    <w:p>
      <w:pPr>
        <w:pStyle w:val="Heading2"/>
      </w:pPr>
      <w:r>
        <w:t xml:space="preserve">2. Contextual Background</w:t>
      </w:r>
    </w:p>
    <w:p>
      <w:pPr>
        <w:pStyle w:val="FirstParagraph"/>
      </w:pPr>
      <w:r>
        <w:t xml:space="preserve">Brazil has long been recognized for its vast territory and favorable conditions for radio astronomy, particularly with existing facilities such as those managed by INPE (National Institute for Space Research). However, there remains a strategic opportunity to centralize optical and multi-wavelength observational capabilities within the Federal District. The city of</w:t>
      </w:r>
      <w:r>
        <w:t xml:space="preserve"> </w:t>
      </w:r>
      <w:r>
        <w:t xml:space="preserve">Brazil Brasília</w:t>
      </w:r>
      <w:r>
        <w:t xml:space="preserve"> </w:t>
      </w:r>
      <w:r>
        <w:t xml:space="preserve">offers specific advantages, including proximity to federal universities like UnB (University of Brasilia) and collaboration with the CNPq (National Council for Scientific and Technological Development). The appointment of a dedicated</w:t>
      </w:r>
      <w:r>
        <w:t xml:space="preserve"> </w:t>
      </w:r>
      <w:r>
        <w:t xml:space="preserve">Astronomer</w:t>
      </w:r>
      <w:r>
        <w:t xml:space="preserve"> </w:t>
      </w:r>
      <w:r>
        <w:t xml:space="preserve">is critical to bridging the gap between high-level astrophysical research and public science education in the capital.</w:t>
      </w:r>
    </w:p>
    <w:bookmarkEnd w:id="21"/>
    <w:bookmarkStart w:id="22" w:name="strategic-objectives"/>
    <w:p>
      <w:pPr>
        <w:pStyle w:val="Heading2"/>
      </w:pPr>
      <w:r>
        <w:t xml:space="preserve">3. Strategic Objectives</w:t>
      </w:r>
    </w:p>
    <w:p>
      <w:pPr>
        <w:pStyle w:val="FirstParagraph"/>
      </w:pPr>
      <w:r>
        <w:t xml:space="preserve">The project aims to achieve four primary goals within the first five years of operation:</w:t>
      </w:r>
    </w:p>
    <w:p>
      <w:pPr>
        <w:numPr>
          <w:ilvl w:val="0"/>
          <w:numId w:val="1001"/>
        </w:numPr>
        <w:pStyle w:val="Compact"/>
      </w:pPr>
      <w:r>
        <w:t xml:space="preserve">To establish a state-of-the-art observational facility capable of supporting both ground-based astronomy and data analysis from space telescopes.</w:t>
      </w:r>
    </w:p>
    <w:p>
      <w:pPr>
        <w:numPr>
          <w:ilvl w:val="0"/>
          <w:numId w:val="1001"/>
        </w:numPr>
        <w:pStyle w:val="Compact"/>
      </w:pPr>
      <w:r>
        <w:t xml:space="preserve">To foster interdisciplinary collaboration between physicists, computer scientists, and educators in</w:t>
      </w:r>
      <w:r>
        <w:t xml:space="preserve"> </w:t>
      </w:r>
      <w:r>
        <w:t xml:space="preserve">Brazil Brasília</w:t>
      </w:r>
      <w:r>
        <w:t xml:space="preserve">.</w:t>
      </w:r>
    </w:p>
    <w:p>
      <w:pPr>
        <w:numPr>
          <w:ilvl w:val="0"/>
          <w:numId w:val="1001"/>
        </w:numPr>
        <w:pStyle w:val="Compact"/>
      </w:pPr>
      <w:r>
        <w:t xml:space="preserve">To train the next generation of Brazilian scientists through graduate programs supervised by the lead</w:t>
      </w:r>
      <w:r>
        <w:t xml:space="preserve"> </w:t>
      </w:r>
      <w:r>
        <w:t xml:space="preserve">Astronomer</w:t>
      </w:r>
      <w:r>
        <w:t xml:space="preserve">.</w:t>
      </w:r>
    </w:p>
    <w:p>
      <w:pPr>
        <w:numPr>
          <w:ilvl w:val="0"/>
          <w:numId w:val="1001"/>
        </w:numPr>
        <w:pStyle w:val="Compact"/>
      </w:pPr>
      <w:r>
        <w:t xml:space="preserve">To promote public interest in space science through educational outreach programs accessible to citizens across Brazil.</w:t>
      </w:r>
    </w:p>
    <w:bookmarkEnd w:id="22"/>
    <w:bookmarkStart w:id="26" w:name="role-definition-the-lead-astronomer"/>
    <w:p>
      <w:pPr>
        <w:pStyle w:val="Heading2"/>
      </w:pPr>
      <w:r>
        <w:t xml:space="preserve">4. Role Definition: The Lead Astronomer</w:t>
      </w:r>
    </w:p>
    <w:p>
      <w:pPr>
        <w:pStyle w:val="FirstParagraph"/>
      </w:pPr>
      <w:r>
        <w:t xml:space="preserve">The position of the</w:t>
      </w:r>
      <w:r>
        <w:t xml:space="preserve"> </w:t>
      </w:r>
      <w:r>
        <w:t xml:space="preserve">Astronomer</w:t>
      </w:r>
      <w:r>
        <w:t xml:space="preserve"> </w:t>
      </w:r>
      <w:r>
        <w:t xml:space="preserve">is central to the success of this project. This individual will not merely be a researcher but a strategic leader responsible for the scientific direction of the institute. Key responsibilities include:</w:t>
      </w:r>
    </w:p>
    <w:bookmarkStart w:id="23" w:name="X9fcdf6382e48a30b42cc066b9b1a2d7422eb234"/>
    <w:p>
      <w:pPr>
        <w:pStyle w:val="Heading3"/>
      </w:pPr>
      <w:r>
        <w:t xml:space="preserve">4.1 Scientific Leadership and Research Direction</w:t>
      </w:r>
    </w:p>
    <w:p>
      <w:pPr>
        <w:pStyle w:val="FirstParagraph"/>
      </w:pPr>
      <w:r>
        <w:t xml:space="preserve">The</w:t>
      </w:r>
      <w:r>
        <w:t xml:space="preserve"> </w:t>
      </w:r>
      <w:r>
        <w:t xml:space="preserve">Astronomer</w:t>
      </w:r>
      <w:r>
        <w:t xml:space="preserve"> </w:t>
      </w:r>
      <w:r>
        <w:t xml:space="preserve">will define the research priorities, which may include exoplanet detection, galactic evolution, or cosmological surveys. Given that the facility is located in</w:t>
      </w:r>
      <w:r>
        <w:t xml:space="preserve"> </w:t>
      </w:r>
      <w:r>
        <w:t xml:space="preserve">Brazil Brasília</w:t>
      </w:r>
      <w:r>
        <w:t xml:space="preserve">, the astronomer must coordinate with local universities to ensure that theoretical work complements observational data. The astronomer is expected to publish high-impact papers and secure international grants to sustain long-term research activities.</w:t>
      </w:r>
    </w:p>
    <w:bookmarkEnd w:id="23"/>
    <w:bookmarkStart w:id="24" w:name="facility-management-and-calibration"/>
    <w:p>
      <w:pPr>
        <w:pStyle w:val="Heading3"/>
      </w:pPr>
      <w:r>
        <w:t xml:space="preserve">4.2 Facility Management and Calibration</w:t>
      </w:r>
    </w:p>
    <w:p>
      <w:pPr>
        <w:pStyle w:val="FirstParagraph"/>
      </w:pPr>
      <w:r>
        <w:t xml:space="preserve">Overseeing the technical operations of telescopes, spectrographs, and data acquisition systems falls under the purview of the</w:t>
      </w:r>
      <w:r>
        <w:t xml:space="preserve"> </w:t>
      </w:r>
      <w:r>
        <w:t xml:space="preserve">Astronomer</w:t>
      </w:r>
      <w:r>
        <w:t xml:space="preserve">. This includes ensuring that equipment is regularly calibrated to maintain data integrity. The astronomer must also manage relationships with hardware vendors and software developers to keep the technological infrastructure up-to-date.</w:t>
      </w:r>
    </w:p>
    <w:bookmarkEnd w:id="24"/>
    <w:bookmarkStart w:id="25" w:name="X8f336cda696fcbff7870434090afffbb3cb6945"/>
    <w:p>
      <w:pPr>
        <w:pStyle w:val="Heading3"/>
      </w:pPr>
      <w:r>
        <w:t xml:space="preserve">4.3 Educational Outreach and Public Engagement</w:t>
      </w:r>
    </w:p>
    <w:p>
      <w:pPr>
        <w:pStyle w:val="FirstParagraph"/>
      </w:pPr>
      <w:r>
        <w:t xml:space="preserve">One of the distinguishing features of this project is its commitment to public education in</w:t>
      </w:r>
      <w:r>
        <w:t xml:space="preserve"> </w:t>
      </w:r>
      <w:r>
        <w:t xml:space="preserve">Brazil Brasília</w:t>
      </w:r>
      <w:r>
        <w:t xml:space="preserve">. The</w:t>
      </w:r>
      <w:r>
        <w:t xml:space="preserve"> </w:t>
      </w:r>
      <w:r>
        <w:t xml:space="preserve">Astronomer</w:t>
      </w:r>
      <w:r>
        <w:t xml:space="preserve"> </w:t>
      </w:r>
      <w:r>
        <w:t xml:space="preserve">will lead workshops, planetarium shows, and school visits. This role requires strong communication skills to translate complex astrophysical concepts into accessible language for students and the general public.</w:t>
      </w:r>
    </w:p>
    <w:bookmarkEnd w:id="25"/>
    <w:bookmarkEnd w:id="26"/>
    <w:bookmarkStart w:id="29" w:name="operational-framework-in-brazil-brasília"/>
    <w:p>
      <w:pPr>
        <w:pStyle w:val="Heading2"/>
      </w:pPr>
      <w:r>
        <w:t xml:space="preserve">5. Operational Framework in Brazil Brasília</w:t>
      </w:r>
    </w:p>
    <w:p>
      <w:pPr>
        <w:pStyle w:val="FirstParagraph"/>
      </w:pPr>
      <w:r>
        <w:t xml:space="preserve">The geographical context of</w:t>
      </w:r>
      <w:r>
        <w:t xml:space="preserve"> </w:t>
      </w:r>
      <w:r>
        <w:t xml:space="preserve">Brazil Brasília</w:t>
      </w:r>
      <w:r>
        <w:t xml:space="preserve"> </w:t>
      </w:r>
      <w:r>
        <w:t xml:space="preserve">presents both opportunities and challenges. As a planned city with modern infrastructure, it provides stable power and high-speed internet connectivity, which are essential for handling large astronomical datasets.</w:t>
      </w:r>
    </w:p>
    <w:bookmarkStart w:id="27" w:name="infrastructure-requirements"/>
    <w:p>
      <w:pPr>
        <w:pStyle w:val="Heading3"/>
      </w:pPr>
      <w:r>
        <w:t xml:space="preserve">5.1 Infrastructure Requirements</w:t>
      </w:r>
    </w:p>
    <w:p>
      <w:pPr>
        <w:pStyle w:val="FirstParagraph"/>
      </w:pPr>
      <w:r>
        <w:t xml:space="preserve">The project requires the construction or renovation of a dedicated building within the Federal District to house administrative offices, server rooms for data processing, and a small optical telescope dome. The location must be carefully selected to minimize light pollution as much as possible while remaining accessible for staff and students.</w:t>
      </w:r>
    </w:p>
    <w:bookmarkEnd w:id="27"/>
    <w:bookmarkStart w:id="28" w:name="collaborative-networks"/>
    <w:p>
      <w:pPr>
        <w:pStyle w:val="Heading3"/>
      </w:pPr>
      <w:r>
        <w:t xml:space="preserve">5.2 Collaborative Networks</w:t>
      </w:r>
    </w:p>
    <w:p>
      <w:pPr>
        <w:pStyle w:val="FirstParagraph"/>
      </w:pPr>
      <w:r>
        <w:t xml:space="preserve">The</w:t>
      </w:r>
      <w:r>
        <w:t xml:space="preserve"> </w:t>
      </w:r>
      <w:r>
        <w:t xml:space="preserve">Astronomer</w:t>
      </w:r>
      <w:r>
        <w:t xml:space="preserve"> </w:t>
      </w:r>
      <w:r>
        <w:t xml:space="preserve">will act as the primary liaison between local institutions in</w:t>
      </w:r>
    </w:p>
    <w:p>
      <w:pPr>
        <w:pStyle w:val="BodyText"/>
      </w:pPr>
      <w:r>
        <w:t xml:space="preserve">Brazil Brasília and national observatories such as those in Parana or Rio de Janeiro, as well as international partners like NASA, ESA, and ESO. This network is vital for accessing shared data from space-based missions.</w:t>
      </w:r>
    </w:p>
    <w:bookmarkEnd w:id="28"/>
    <w:bookmarkEnd w:id="29"/>
    <w:bookmarkStart w:id="30" w:name="budgetary-considerations"/>
    <w:p>
      <w:pPr>
        <w:pStyle w:val="Heading2"/>
      </w:pPr>
      <w:r>
        <w:t xml:space="preserve">6. Budgetary Considerations</w:t>
      </w:r>
    </w:p>
    <w:p>
      <w:pPr>
        <w:pStyle w:val="FirstParagraph"/>
      </w:pPr>
      <w:r>
        <w:t xml:space="preserve">A detailed budget analysis is attached to this report. Key cost centers include personnel salaries for the</w:t>
      </w:r>
      <w:r>
        <w:t xml:space="preserve"> </w:t>
      </w:r>
      <w:r>
        <w:t xml:space="preserve">Astronomer</w:t>
      </w:r>
      <w:r>
        <w:t xml:space="preserve"> </w:t>
      </w:r>
      <w:r>
        <w:t xml:space="preserve">and support staff, equipment maintenance, software licenses, and public outreach materials. Funding is expected to come from a combination of federal grants from MCTI (Ministry of Science, Technology and Innovations) and private sector sponsorships.</w:t>
      </w:r>
    </w:p>
    <w:bookmarkEnd w:id="30"/>
    <w:bookmarkStart w:id="31" w:name="risk-management"/>
    <w:p>
      <w:pPr>
        <w:pStyle w:val="Heading2"/>
      </w:pPr>
      <w:r>
        <w:t xml:space="preserve">7. Risk Management</w:t>
      </w:r>
    </w:p>
    <w:p>
      <w:pPr>
        <w:numPr>
          <w:ilvl w:val="0"/>
          <w:numId w:val="1002"/>
        </w:numPr>
        <w:pStyle w:val="Compact"/>
      </w:pPr>
      <w:r>
        <w:rPr>
          <w:bCs/>
          <w:b/>
        </w:rPr>
        <w:t xml:space="preserve">Technical Risks:</w:t>
      </w:r>
      <w:r>
        <w:t xml:space="preserve"> </w:t>
      </w:r>
      <w:r>
        <w:t xml:space="preserve">Equipment failure could disrupt observations. Mitigation involves maintaining backup systems and regular maintenance schedules overseen by the</w:t>
      </w:r>
      <w:r>
        <w:t xml:space="preserve"> </w:t>
      </w:r>
      <w:r>
        <w:t xml:space="preserve">Astronomer</w:t>
      </w:r>
      <w:r>
        <w:t xml:space="preserve">.</w:t>
      </w:r>
    </w:p>
    <w:p>
      <w:pPr>
        <w:numPr>
          <w:ilvl w:val="0"/>
          <w:numId w:val="1002"/>
        </w:numPr>
        <w:pStyle w:val="Compact"/>
      </w:pPr>
      <w:r>
        <w:rPr>
          <w:bCs/>
          <w:b/>
        </w:rPr>
        <w:t xml:space="preserve">Funding Risks:</w:t>
      </w:r>
      <w:r>
        <w:t xml:space="preserve"> </w:t>
      </w:r>
      <w:r>
        <w:t xml:space="preserve">Changes in government policy could affect funding. The project will diversify its income streams through international collaborations.</w:t>
      </w:r>
    </w:p>
    <w:p>
      <w:pPr>
        <w:numPr>
          <w:ilvl w:val="0"/>
          <w:numId w:val="1002"/>
        </w:numPr>
        <w:pStyle w:val="Compact"/>
      </w:pPr>
      <w:r>
        <w:rPr>
          <w:bCs/>
          <w:b/>
        </w:rPr>
        <w:t xml:space="preserve">Environmental Risks:</w:t>
      </w:r>
      <w:r>
        <w:t xml:space="preserve"> </w:t>
      </w:r>
      <w:r>
        <w:t xml:space="preserve">Urban expansion in</w:t>
      </w:r>
    </w:p>
    <w:p>
      <w:pPr>
        <w:numPr>
          <w:ilvl w:val="0"/>
          <w:numId w:val="1000"/>
        </w:numPr>
        <w:pStyle w:val="Compact"/>
      </w:pPr>
      <w:r>
        <w:t xml:space="preserve">Brazil Brasília&gt; may increase light pollution. Legal protections for dark sky areas around the facility must be enforced by the project management team.</w:t>
      </w:r>
    </w:p>
    <w:bookmarkEnd w:id="31"/>
    <w:bookmarkStart w:id="32" w:name="conclusion"/>
    <w:p>
      <w:pPr>
        <w:pStyle w:val="Heading2"/>
      </w:pPr>
      <w:r>
        <w:t xml:space="preserve">8. Conclusion</w:t>
      </w:r>
    </w:p>
    <w:p>
      <w:pPr>
        <w:pStyle w:val="FirstParagraph"/>
      </w:pPr>
      <w:r>
        <w:t xml:space="preserve">The establishment of this astronomical center in</w:t>
      </w:r>
      <w:r>
        <w:t xml:space="preserve"> </w:t>
      </w:r>
      <w:r>
        <w:t xml:space="preserve">Brazil Brasília</w:t>
      </w:r>
      <w:r>
        <w:t xml:space="preserve"> </w:t>
      </w:r>
      <w:r>
        <w:t xml:space="preserve">represents a significant step forward for Brazilian science. By appointing a dedicated and experienced</w:t>
      </w:r>
    </w:p>
    <w:p>
      <w:pPr>
        <w:pStyle w:val="BodyText"/>
      </w:pPr>
      <w:r>
        <w:t xml:space="preserve">Astronomer, the project ensures that scientific excellence is matched with effective leadership and public engagement. The unique position of the capital allows for high visibility and strong government support, making it an ideal hub for fostering astronomical research in South America. We recommend immediate approval of this report to initiate the recruitment process for the</w:t>
      </w:r>
      <w:r>
        <w:t xml:space="preserve"> </w:t>
      </w:r>
      <w:r>
        <w:t xml:space="preserve">Astronomer</w:t>
      </w:r>
      <w:r>
        <w:t xml:space="preserve"> </w:t>
      </w:r>
      <w:r>
        <w:t xml:space="preserve">and commence site preparation in</w:t>
      </w:r>
    </w:p>
    <w:p>
      <w:pPr>
        <w:pStyle w:val="BodyText"/>
      </w:pPr>
      <w:r>
        <w:t xml:space="preserve">Brazil Brasília.</w:t>
      </w:r>
    </w:p>
    <w:p>
      <w:pPr>
        <w:pStyle w:val="BodyText"/>
      </w:pPr>
      <w:r>
        <w:br/>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Brazil Brasília</dc:title>
  <dc:creator/>
  <dc:language>en</dc:language>
  <cp:keywords/>
  <dcterms:created xsi:type="dcterms:W3CDTF">2026-07-29T15:46:39Z</dcterms:created>
  <dcterms:modified xsi:type="dcterms:W3CDTF">2026-07-29T15:46:39Z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