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317845578abbce6fa4505f99adc83e7870a919d"/>
    <w:p>
      <w:pPr>
        <w:pStyle w:val="Heading1"/>
      </w:pPr>
      <w:r>
        <w:t xml:space="preserve">Project Report: Establishment and Integration of an Astronomer Role in Vancouver, Canada</w:t>
      </w:r>
    </w:p>
    <w:bookmarkStart w:id="20" w:name="executive-summary"/>
    <w:p>
      <w:pPr>
        <w:pStyle w:val="Heading2"/>
      </w:pPr>
      <w:r>
        <w:t xml:space="preserve">1. Executive Summary</w:t>
      </w:r>
    </w:p>
    <w:p>
      <w:pPr>
        <w:pStyle w:val="FirstParagraph"/>
      </w:pPr>
      <w:r>
        <w:t xml:space="preserve">This Project Report outlines the strategic initiative to formalize and expand the role of a professional</w:t>
      </w:r>
      <w:r>
        <w:t xml:space="preserve"> </w:t>
      </w:r>
      <w:r>
        <w:rPr>
          <w:bCs/>
          <w:b/>
        </w:rPr>
        <w:t xml:space="preserve">Astronomer</w:t>
      </w:r>
      <w:r>
        <w:t xml:space="preserve"> </w:t>
      </w:r>
      <w:r>
        <w:t xml:space="preserve">within the scientific and educational infrastructure of Vancouver, Canada. As a major metropolitan hub on the west coast of North America, Vancouver possesses unique geographical advantages for astronomical observation, including clear coastal skies during specific seasons and proximity to high-altitude observation sites in the surrounding Coast Mountains. However, light pollution from rapid urbanization poses significant challenges. This report details the necessity of appointing a dedicated astronomer to bridge the gap between academic research, public education, and municipal planning regarding dark sky preservation in Canada Vancouver.</w:t>
      </w:r>
    </w:p>
    <w:bookmarkEnd w:id="20"/>
    <w:bookmarkStart w:id="21" w:name="introduction-and-background"/>
    <w:p>
      <w:pPr>
        <w:pStyle w:val="Heading2"/>
      </w:pPr>
      <w:r>
        <w:t xml:space="preserve">2. Introduction and Background</w:t>
      </w:r>
    </w:p>
    <w:p>
      <w:pPr>
        <w:pStyle w:val="FirstParagraph"/>
      </w:pPr>
      <w:r>
        <w:t xml:space="preserve">Astronomy is not merely a field of scientific inquiry; it is a gateway to understanding our place in the universe. In recent years, there has been a surge in public interest in space sciences across Canada, driven by major international missions such as the James Webb Space Telescope and increased awareness of climate change through planetary science. Vancouver, as one of Canada's most culturally diverse and technologically advanced cities, is uniquely positioned to lead this charge.</w:t>
      </w:r>
    </w:p>
    <w:p>
      <w:pPr>
        <w:pStyle w:val="BodyText"/>
      </w:pPr>
      <w:r>
        <w:t xml:space="preserve">The proposed initiative focuses on integrating an</w:t>
      </w:r>
      <w:r>
        <w:t xml:space="preserve"> </w:t>
      </w:r>
      <w:r>
        <w:rPr>
          <w:bCs/>
          <w:b/>
        </w:rPr>
        <w:t xml:space="preserve">Astronomer</w:t>
      </w:r>
      <w:r>
        <w:t xml:space="preserve"> </w:t>
      </w:r>
      <w:r>
        <w:t xml:space="preserve">into the local ecosystem to serve three primary stakeholders: academic institutions such as the University of British Columbia (UBC) and Simon Fraser University (SFU), local museum organizations like the Vancouver Maritime Museum and science centers, and municipal governance bodies responsible for urban planning. The specific focus on Canada Vancouver is critical because this region serves as a gateway between North American astronomy networks and Pacific Rim scientific collaborations.</w:t>
      </w:r>
    </w:p>
    <w:bookmarkEnd w:id="21"/>
    <w:bookmarkStart w:id="22" w:name="objectives-of-the-project"/>
    <w:p>
      <w:pPr>
        <w:pStyle w:val="Heading2"/>
      </w:pPr>
      <w:r>
        <w:t xml:space="preserve">3. Objectives of the Project</w:t>
      </w:r>
    </w:p>
    <w:p>
      <w:pPr>
        <w:pStyle w:val="FirstParagraph"/>
      </w:pPr>
      <w:r>
        <w:t xml:space="preserve">The primary objectives of establishing a dedicated astronomer position in Vancouver are multifaceted:</w:t>
      </w:r>
    </w:p>
    <w:p>
      <w:pPr>
        <w:numPr>
          <w:ilvl w:val="0"/>
          <w:numId w:val="1001"/>
        </w:numPr>
        <w:pStyle w:val="Compact"/>
      </w:pPr>
      <w:r>
        <w:rPr>
          <w:bCs/>
          <w:b/>
        </w:rPr>
        <w:t xml:space="preserve">Promoting Public Science Literacy:</w:t>
      </w:r>
      <w:r>
        <w:t xml:space="preserve"> </w:t>
      </w:r>
      <w:r>
        <w:t xml:space="preserve">To provide accessible, high-quality educational programs regarding astronomy for residents and tourists, fostering a culture of scientific curiosity.</w:t>
      </w:r>
    </w:p>
    <w:p>
      <w:pPr>
        <w:numPr>
          <w:ilvl w:val="0"/>
          <w:numId w:val="1001"/>
        </w:numPr>
        <w:pStyle w:val="Compact"/>
      </w:pPr>
      <w:r>
        <w:rPr>
          <w:bCs/>
          <w:b/>
        </w:rPr>
        <w:t xml:space="preserve">Mitigating Light Pollution:</w:t>
      </w:r>
      <w:r>
        <w:t xml:space="preserve"> </w:t>
      </w:r>
      <w:r>
        <w:t xml:space="preserve">To collaborate with local authorities in Canada Vancouver to implement dark sky policies that protect nocturnal ecosystems and preserve visibility for both amateur stargazers and professional research.</w:t>
      </w:r>
    </w:p>
    <w:p>
      <w:pPr>
        <w:numPr>
          <w:ilvl w:val="0"/>
          <w:numId w:val="1001"/>
        </w:numPr>
        <w:pStyle w:val="Compact"/>
      </w:pPr>
      <w:r>
        <w:rPr>
          <w:bCs/>
          <w:b/>
        </w:rPr>
        <w:t xml:space="preserve">Facilitating Research Collaboration:</w:t>
      </w:r>
      <w:r>
        <w:t xml:space="preserve"> </w:t>
      </w:r>
      <w:r>
        <w:t xml:space="preserve">To act as a liaison between Vancouver-based researchers and global astronomical observatories, ensuring that local talent contributes meaningfully to international projects.</w:t>
      </w:r>
    </w:p>
    <w:p>
      <w:pPr>
        <w:numPr>
          <w:ilvl w:val="0"/>
          <w:numId w:val="1001"/>
        </w:numPr>
        <w:pStyle w:val="Compact"/>
      </w:pPr>
      <w:r>
        <w:rPr>
          <w:bCs/>
          <w:b/>
        </w:rPr>
        <w:t xml:space="preserve">Tourism Enhancement:</w:t>
      </w:r>
      <w:r>
        <w:t xml:space="preserve"> </w:t>
      </w:r>
      <w:r>
        <w:t xml:space="preserve">To develop "Dark Sky Tourism" initiatives in the greater Vancouver area, leveraging the natural beauty of British Columbia to attract scientific tourists.</w:t>
      </w:r>
    </w:p>
    <w:bookmarkEnd w:id="22"/>
    <w:bookmarkStart w:id="26" w:name="X5220a2e74dc72bb643f634f6217d1022ab57785"/>
    <w:p>
      <w:pPr>
        <w:pStyle w:val="Heading2"/>
      </w:pPr>
      <w:r>
        <w:t xml:space="preserve">4. The Role of the Astronomer in Canada Vancouver</w:t>
      </w:r>
    </w:p>
    <w:p>
      <w:pPr>
        <w:pStyle w:val="FirstParagraph"/>
      </w:pPr>
      <w:r>
        <w:t xml:space="preserve">The appointment of a specialized</w:t>
      </w:r>
      <w:r>
        <w:t xml:space="preserve"> </w:t>
      </w:r>
      <w:r>
        <w:rPr>
          <w:bCs/>
          <w:b/>
        </w:rPr>
        <w:t xml:space="preserve">Astronomer</w:t>
      </w:r>
      <w:r>
        <w:t xml:space="preserve"> </w:t>
      </w:r>
      <w:r>
        <w:t xml:space="preserve">is not simply an academic exercise but a strategic investment in the community. The responsibilities associated with this role are designed to address specific local needs.</w:t>
      </w:r>
    </w:p>
    <w:bookmarkStart w:id="23" w:name="X2ab2f2ad68f0fbc7eac6cf5f3cb6876f5ab982a"/>
    <w:p>
      <w:pPr>
        <w:pStyle w:val="Heading3"/>
      </w:pPr>
      <w:r>
        <w:t xml:space="preserve">4.1 Educational Outreach and Curriculum Development</w:t>
      </w:r>
    </w:p>
    <w:p>
      <w:pPr>
        <w:pStyle w:val="FirstParagraph"/>
      </w:pPr>
      <w:r>
        <w:t xml:space="preserve">Vancouver's school districts require updated resources that connect classical astronomy with modern astrophysics. The astronomer will work closely with educators in Canada Vancouver to develop STEM (Science, Technology, Engineering, and Mathematics) curricula that are relevant to the local context. This includes organizing public star parties at locations such as Queen Elizabeth Park or nearby reserves in West Vancouver where sky conditions are superior.</w:t>
      </w:r>
    </w:p>
    <w:bookmarkEnd w:id="23"/>
    <w:bookmarkStart w:id="24" w:name="urban-planning-and-dark-sky-advocacy"/>
    <w:p>
      <w:pPr>
        <w:pStyle w:val="Heading3"/>
      </w:pPr>
      <w:r>
        <w:t xml:space="preserve">4.2 Urban Planning and Dark Sky Advocacy</w:t>
      </w:r>
    </w:p>
    <w:p>
      <w:pPr>
        <w:pStyle w:val="FirstParagraph"/>
      </w:pPr>
      <w:r>
        <w:t xml:space="preserve">One of the most critical functions of the astronomer is advocacy against light pollution. Rapid development in Canada Vancouver has led to increased glare and skyglow, which obscures celestial objects and disrupts local wildlife. The astronomer will provide technical expertise to city planners, recommending lighting solutions that minimize environmental impact while maintaining public safety. This aligns with broader Canadian federal goals regarding sustainability and environmental protection.</w:t>
      </w:r>
    </w:p>
    <w:bookmarkEnd w:id="24"/>
    <w:bookmarkStart w:id="25" w:name="community-engagement-and-inclusion"/>
    <w:p>
      <w:pPr>
        <w:pStyle w:val="Heading3"/>
      </w:pPr>
      <w:r>
        <w:t xml:space="preserve">4.3 Community Engagement and Inclusion</w:t>
      </w:r>
    </w:p>
    <w:p>
      <w:pPr>
        <w:pStyle w:val="FirstParagraph"/>
      </w:pPr>
      <w:r>
        <w:t xml:space="preserve">Vancouver is known for its diversity. The astronomer will ensure that astronomical outreach is inclusive, providing materials in multiple languages prevalent in the city, including Mandarin, Punjabi, and Spanish. This approach ensures that the wonders of the cosmos are accessible to all communities within Canada Vancouver.</w:t>
      </w:r>
    </w:p>
    <w:bookmarkEnd w:id="25"/>
    <w:bookmarkEnd w:id="26"/>
    <w:bookmarkStart w:id="27" w:name="X9d862e1a49c52ec5fe6f5b1c68d49b72fe249a5"/>
    <w:p>
      <w:pPr>
        <w:pStyle w:val="Heading2"/>
      </w:pPr>
      <w:r>
        <w:t xml:space="preserve">5. Strategic Importance for Vancouver and British Columbia</w:t>
      </w:r>
    </w:p>
    <w:p>
      <w:pPr>
        <w:pStyle w:val="FirstParagraph"/>
      </w:pPr>
      <w:r>
        <w:t xml:space="preserve">The inclusion of a dedicated astronomer serves as a catalyst for regional development. British Columbia is home to several world-class observatories, such as the Dominion Astrophysical Observatory in Victoria and the upcoming Square Kilometre Array (SKA) related collaborations in South Africa which require global partnerships. Vancouver can position itself as the administrative and educational hub for these international efforts.</w:t>
      </w:r>
    </w:p>
    <w:p>
      <w:pPr>
        <w:pStyle w:val="BodyText"/>
      </w:pPr>
      <w:r>
        <w:t xml:space="preserve">Furthermore, by branding itself as a "City of Stars," Canada Vancouver can differentiate its tourism sector. Unlike other major cities where astronomy is largely confined to academic circles, integrating this role into the civic fabric allows for unique experiences such as guided night tours of constellations visible from the Pacific Northwest. This not only boosts local economy but also enhances the city's international reputation as a center for science and culture.</w:t>
      </w:r>
    </w:p>
    <w:bookmarkEnd w:id="27"/>
    <w:bookmarkStart w:id="28" w:name="challenges-and-mitigation-strategies"/>
    <w:p>
      <w:pPr>
        <w:pStyle w:val="Heading2"/>
      </w:pPr>
      <w:r>
        <w:t xml:space="preserve">6. Challenges and Mitigation Strategies</w:t>
      </w:r>
    </w:p>
    <w:p>
      <w:pPr>
        <w:pStyle w:val="FirstParagraph"/>
      </w:pPr>
      <w:r>
        <w:rPr>
          <w:bCs/>
          <w:b/>
        </w:rPr>
        <w:t xml:space="preserve">Challenge 1: Urban Light Pollution.</w:t>
      </w:r>
      <w:r>
        <w:br/>
      </w:r>
      <w:r>
        <w:t xml:space="preserve">As noted, the density of urban development in Vancouver poses a significant barrier to ground-based observation.</w:t>
      </w:r>
      <w:r>
        <w:t xml:space="preserve"> </w:t>
      </w:r>
      <w:r>
        <w:rPr>
          <w:iCs/>
          <w:i/>
        </w:rPr>
        <w:t xml:space="preserve">Mitigation:</w:t>
      </w:r>
      <w:r>
        <w:t xml:space="preserve"> </w:t>
      </w:r>
      <w:r>
        <w:t xml:space="preserve">The astronomer will focus on "citizen science" projects that utilize data from space telescopes and encourage residents to participate in global datasets, rather than relying solely on local visual observation.</w:t>
      </w:r>
    </w:p>
    <w:p>
      <w:pPr>
        <w:pStyle w:val="BodyText"/>
      </w:pPr>
      <w:r>
        <w:rPr>
          <w:bCs/>
          <w:b/>
        </w:rPr>
        <w:t xml:space="preserve">Challenge 2: Funding and Sustainability.</w:t>
      </w:r>
      <w:r>
        <w:br/>
      </w:r>
      <w:r>
        <w:t xml:space="preserve">Securing long-term funding for specialized roles can be difficult.</w:t>
      </w:r>
      <w:r>
        <w:t xml:space="preserve"> </w:t>
      </w:r>
      <w:r>
        <w:rPr>
          <w:iCs/>
          <w:i/>
        </w:rPr>
        <w:t xml:space="preserve">Mitigation:</w:t>
      </w:r>
      <w:r>
        <w:t xml:space="preserve"> </w:t>
      </w:r>
      <w:r>
        <w:t xml:space="preserve">The project proposes a hybrid funding model involving municipal grants, partnerships with tech firms in Vancouver's growing software sector, and international research grants.</w:t>
      </w:r>
    </w:p>
    <w:p>
      <w:pPr>
        <w:pStyle w:val="BodyText"/>
      </w:pPr>
      <w:r>
        <w:rPr>
          <w:bCs/>
          <w:b/>
        </w:rPr>
        <w:t xml:space="preserve">Challenge 3: Climate Variability.</w:t>
      </w:r>
      <w:r>
        <w:br/>
      </w:r>
      <w:r>
        <w:t xml:space="preserve">The maritime climate of Canada Vancouver often brings cloud cover.</w:t>
      </w:r>
      <w:r>
        <w:t xml:space="preserve"> </w:t>
      </w:r>
      <w:r>
        <w:rPr>
          <w:iCs/>
          <w:i/>
        </w:rPr>
        <w:t xml:space="preserve">Mitigation:</w:t>
      </w:r>
      <w:r>
        <w:t xml:space="preserve"> </w:t>
      </w:r>
      <w:r>
        <w:t xml:space="preserve">Educational programs will be designed to include theoretical astronomy, history of space exploration, and planetary science, ensuring engagement continues regardless of weather conditions.</w:t>
      </w:r>
    </w:p>
    <w:bookmarkEnd w:id="28"/>
    <w:bookmarkStart w:id="29" w:name="expected-outcomes-and-impact-assessment"/>
    <w:p>
      <w:pPr>
        <w:pStyle w:val="Heading2"/>
      </w:pPr>
      <w:r>
        <w:t xml:space="preserve">7. Expected Outcomes and Impact Assessment</w:t>
      </w:r>
    </w:p>
    <w:p>
      <w:pPr>
        <w:pStyle w:val="FirstParagraph"/>
      </w:pPr>
      <w:r>
        <w:t xml:space="preserve">The successful integration of an astronomer into the Vancouver ecosystem will yield measurable outcomes. Within the first two years, we anticipate:</w:t>
      </w:r>
    </w:p>
    <w:p>
      <w:pPr>
        <w:numPr>
          <w:ilvl w:val="0"/>
          <w:numId w:val="1002"/>
        </w:numPr>
        <w:pStyle w:val="Compact"/>
      </w:pPr>
      <w:r>
        <w:t xml:space="preserve">An increase in student enrollment in advanced physics and astronomy courses across local high schools.</w:t>
      </w:r>
    </w:p>
    <w:p>
      <w:pPr>
        <w:numPr>
          <w:ilvl w:val="0"/>
          <w:numId w:val="1002"/>
        </w:numPr>
        <w:pStyle w:val="Compact"/>
      </w:pPr>
      <w:r>
        <w:t xml:space="preserve">The implementation of at least three new dark sky ordinances in surrounding municipalities within Canada Vancouver.</w:t>
      </w:r>
    </w:p>
    <w:p>
      <w:pPr>
        <w:numPr>
          <w:ilvl w:val="0"/>
          <w:numId w:val="1002"/>
        </w:numPr>
        <w:pStyle w:val="Compact"/>
      </w:pPr>
      <w:r>
        <w:t xml:space="preserve">A 20% increase in attendance at public science events, driven by targeted community outreach.</w:t>
      </w:r>
    </w:p>
    <w:p>
      <w:pPr>
        <w:numPr>
          <w:ilvl w:val="0"/>
          <w:numId w:val="1002"/>
        </w:numPr>
        <w:pStyle w:val="Compact"/>
      </w:pPr>
      <w:r>
        <w:t xml:space="preserve">The establishment of a formal partnership between Vancouver and international observatories.</w:t>
      </w:r>
    </w:p>
    <w:p>
      <w:pPr>
        <w:pStyle w:val="FirstParagraph"/>
      </w:pPr>
      <w:r>
        <w:t xml:space="preserve">These outcomes will demonstrate the tangible value of scientific leadership in urban planning and education.</w:t>
      </w:r>
    </w:p>
    <w:bookmarkEnd w:id="29"/>
    <w:bookmarkStart w:id="30" w:name="conclusion"/>
    <w:p>
      <w:pPr>
        <w:pStyle w:val="Heading2"/>
      </w:pPr>
      <w:r>
        <w:t xml:space="preserve">8. Conclusion</w:t>
      </w:r>
    </w:p>
    <w:p>
      <w:pPr>
        <w:pStyle w:val="FirstParagraph"/>
      </w:pPr>
      <w:r>
        <w:t xml:space="preserve">In conclusion, the proposal to establish and support a dedicated Astronomer role in Vancouver, Canada, represents a forward-thinking investment in science education, environmental stewardship, and cultural enrichment. By addressing the specific needs of Canada Vancouver—such as light pollution management and diverse community engagement—this project will not only elevate the scientific standing of the city but also inspire future generations to look up and explore.</w:t>
      </w:r>
    </w:p>
    <w:p>
      <w:pPr>
        <w:pStyle w:val="BodyText"/>
      </w:pPr>
      <w:r>
        <w:t xml:space="preserve">The synergy between professional astronomy, municipal governance, and public interest creates a unique opportunity for Vancouver to become a model city for astronomical advocacy in North America. We strongly recommend the immediate approval of resources and personnel to initiate this vital project.</w:t>
      </w:r>
    </w:p>
    <w:bookmarkEnd w:id="30"/>
    <w:bookmarkStart w:id="31" w:name="references-and-further-reading"/>
    <w:p>
      <w:pPr>
        <w:pStyle w:val="Heading2"/>
      </w:pPr>
      <w:r>
        <w:t xml:space="preserve">9. References and Further Reading</w:t>
      </w:r>
    </w:p>
    <w:p>
      <w:pPr>
        <w:numPr>
          <w:ilvl w:val="0"/>
          <w:numId w:val="1003"/>
        </w:numPr>
        <w:pStyle w:val="Compact"/>
      </w:pPr>
      <w:r>
        <w:t xml:space="preserve">National Research Council Canada. (2023). "Strategic Plan for Astronomy in Canada."</w:t>
      </w:r>
    </w:p>
    <w:p>
      <w:pPr>
        <w:numPr>
          <w:ilvl w:val="0"/>
          <w:numId w:val="1003"/>
        </w:numPr>
        <w:pStyle w:val="Compact"/>
      </w:pPr>
      <w:r>
        <w:t xml:space="preserve">Vancouver City Council. (2024). "Urban Light Pollution Reduction Guidelines."</w:t>
      </w:r>
    </w:p>
    <w:p>
      <w:pPr>
        <w:numPr>
          <w:ilvl w:val="0"/>
          <w:numId w:val="1003"/>
        </w:numPr>
        <w:pStyle w:val="Compact"/>
      </w:pPr>
      <w:r>
        <w:t xml:space="preserve">University of British Columbia Department of Physics and Astronomy. (2023). "Annual Report on Community Outreach."</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2026-07-29T15:25:06Z</dcterms:created>
  <dcterms:modified xsi:type="dcterms:W3CDTF">2026-07-29T15:25:06Z</dcterms:modified>
</cp:coreProperties>
</file>

<file path=docProps/custom.xml><?xml version="1.0" encoding="utf-8"?>
<Properties xmlns="http://schemas.openxmlformats.org/officeDocument/2006/custom-properties" xmlns:vt="http://schemas.openxmlformats.org/officeDocument/2006/docPropsVTypes"/>
</file>