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China</w:t>
      </w:r>
      <w:r>
        <w:t xml:space="preserve"> </w:t>
      </w:r>
      <w:r>
        <w:t xml:space="preserve">Shanghai</w:t>
      </w:r>
    </w:p>
    <w:bookmarkStart w:id="29" w:name="X45ea46365a85921b1c44ce20979d387fcd24e82"/>
    <w:p>
      <w:pPr>
        <w:pStyle w:val="Heading1"/>
      </w:pPr>
      <w:r>
        <w:t xml:space="preserve">Project Report: The Astronomer Initiative in China Shanghai</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Project Stakeholders and International Partners</w:t>
      </w:r>
      <w:r>
        <w:br/>
      </w:r>
    </w:p>
    <w:p>
      <w:pPr>
        <w:pStyle w:val="BodyText"/>
      </w:pPr>
      <w:r>
        <w:t xml:space="preserve">Project Management Office</w:t>
      </w:r>
      <w:r>
        <w:br/>
      </w:r>
    </w:p>
    <w:p>
      <w:pPr>
        <w:pStyle w:val="BodyText"/>
      </w:pPr>
      <w:r>
        <w:t xml:space="preserve">Implementation Status of the Astronomer Research Framework in China Shanghai. This document outlines the strategic integration of advanced astronomical research methodologies, specifically focusing on the role and capabilities of an Astronomer within the metropolitan context of China Shanghai.</w:t>
      </w:r>
    </w:p>
    <w:bookmarkStart w:id="20" w:name="introduction"/>
    <w:p>
      <w:pPr>
        <w:pStyle w:val="Heading2"/>
      </w:pPr>
      <w:r>
        <w:t xml:space="preserve">1. Introduction</w:t>
      </w:r>
    </w:p>
    <w:p>
      <w:pPr>
        <w:pStyle w:val="FirstParagraph"/>
      </w:pPr>
      <w:r>
        <w:t xml:space="preserve">In recent years, the intersection of urban development and scientific innovation has become a focal point for global technological advancement. This Project Report details the establishment and operational status of a specialized research unit dedicated to astrophysical studies, colloquially referred to in internal communications as the "Astronomer" project. The primary location for this initiative is China Shanghai, a metropolis that serves not only as an economic hub but increasingly as a center for high-tech scientific inquiry.</w:t>
      </w:r>
    </w:p>
    <w:p>
      <w:pPr>
        <w:pStyle w:val="BodyText"/>
      </w:pPr>
      <w:r>
        <w:t xml:space="preserve">The objective of this report is to evaluate how the presence of a dedicated Astronomer team enhances our observational capabilities despite the significant challenges posed by urban light pollution. By leveraging advanced adaptive optics and data processing algorithms, we aim to demonstrate that high-quality astronomical research is viable within China Shanghai, challenging traditional assumptions about necessary remote locations for such work.</w:t>
      </w:r>
    </w:p>
    <w:bookmarkEnd w:id="20"/>
    <w:bookmarkStart w:id="21" w:name="strategic-context-the-role-of-astronomer"/>
    <w:p>
      <w:pPr>
        <w:pStyle w:val="Heading2"/>
      </w:pPr>
      <w:r>
        <w:t xml:space="preserve">2. Strategic Context: The Role of Astronomer</w:t>
      </w:r>
    </w:p>
    <w:p>
      <w:pPr>
        <w:pStyle w:val="FirstParagraph"/>
      </w:pPr>
      <w:r>
        <w:t xml:space="preserve">The core function of the Astronomer unit is to bridge the gap between theoretical astrophysics and observable data. In the context of this project, "Astronomer" refers not just to individual scientists, but to a holistic system including hardware instrumentation, software analytics, and human expertise. The team specializes in time-domain astronomy and transient event detection.</w:t>
      </w:r>
    </w:p>
    <w:p>
      <w:pPr>
        <w:pStyle w:val="BodyText"/>
      </w:pPr>
      <w:r>
        <w:t xml:space="preserve">The Astronomer framework employs a decentralized network of sensors. While the primary control room is located in China Shanghai, the data collection extends to auxiliary telescopes situated in higher altitude regions of Western China. However, the processing and initial analysis occur locally within the Shanghai facility, ensuring rapid response times for time-sensitive phenomena such as gamma-ray bursts or near-earth asteroid tracking.</w:t>
      </w:r>
    </w:p>
    <w:bookmarkEnd w:id="21"/>
    <w:bookmarkStart w:id="24" w:name="Xebb55be9056fc58850a84b71cea9da09bdde685"/>
    <w:p>
      <w:pPr>
        <w:pStyle w:val="Heading2"/>
      </w:pPr>
      <w:r>
        <w:t xml:space="preserve">3. Operational Environment in China Shanghai</w:t>
      </w:r>
    </w:p>
    <w:p>
      <w:pPr>
        <w:pStyle w:val="FirstParagraph"/>
      </w:pPr>
      <w:r>
        <w:t xml:space="preserve">Selecting China Shanghai as the operational base presents unique logistical and scientific advantages. As one of the world's most densely populated cities, Shanghai offers unparalleled access to talent, funding, and international collaboration opportunities. The city's robust infrastructure supports high-bandwidth data transmission essential for real-time astronomical analysis.</w:t>
      </w:r>
    </w:p>
    <w:bookmarkStart w:id="22" w:name="mitigating-light-pollution"/>
    <w:p>
      <w:pPr>
        <w:pStyle w:val="Heading3"/>
      </w:pPr>
      <w:r>
        <w:t xml:space="preserve">3.1 Mitigating Light Pollution</w:t>
      </w:r>
    </w:p>
    <w:p>
      <w:pPr>
        <w:pStyle w:val="FirstParagraph"/>
      </w:pPr>
      <w:r>
        <w:t xml:space="preserve">The primary challenge facing an Astronomer in China Shanghai is light pollution. However, recent investments in smart-city lighting technologies have allowed for the implementation of specific spectral filters that block urban sodium-vapor emissions. Furthermore, the project utilizes machine learning algorithms trained specifically on urban noise patterns to isolate celestial signals. This technological adaptation ensures that the Astronomer team can maintain high signal-to-noise ratios comparable to those found in remote observatories.</w:t>
      </w:r>
    </w:p>
    <w:bookmarkEnd w:id="22"/>
    <w:bookmarkStart w:id="23" w:name="data-infrastructure"/>
    <w:p>
      <w:pPr>
        <w:pStyle w:val="Heading3"/>
      </w:pPr>
      <w:r>
        <w:t xml:space="preserve">3.2 Data Infrastructure</w:t>
      </w:r>
    </w:p>
    <w:p>
      <w:pPr>
        <w:pStyle w:val="FirstParagraph"/>
      </w:pPr>
      <w:r>
        <w:t xml:space="preserve">The data center in China Shanghai is equipped with petabyte-scale storage solutions and supercomputing clusters. This allows for the immediate processing of raw feed from telescopes. The Astronomer software suite runs continuously, flagging anomalies and triggering follow-up observations automatically.</w:t>
      </w:r>
    </w:p>
    <w:bookmarkEnd w:id="23"/>
    <w:bookmarkEnd w:id="24"/>
    <w:bookmarkStart w:id="25" w:name="key-achievements"/>
    <w:p>
      <w:pPr>
        <w:pStyle w:val="Heading2"/>
      </w:pPr>
      <w:r>
        <w:t xml:space="preserve">4. Key Achievements</w:t>
      </w:r>
    </w:p>
    <w:p>
      <w:pPr>
        <w:numPr>
          <w:ilvl w:val="0"/>
          <w:numId w:val="1001"/>
        </w:numPr>
        <w:pStyle w:val="Compact"/>
      </w:pPr>
      <w:r>
        <w:rPr>
          <w:bCs/>
          <w:b/>
        </w:rPr>
        <w:t xml:space="preserve">Rapid Response Capability:</w:t>
      </w:r>
      <w:r>
        <w:t xml:space="preserve"> </w:t>
      </w:r>
      <w:r>
        <w:t xml:space="preserve">Reduced latency between detection and analysis to under 60 seconds, a feat made possible by the local processing power in China Shanghai.</w:t>
      </w:r>
    </w:p>
    <w:p>
      <w:pPr>
        <w:numPr>
          <w:ilvl w:val="0"/>
          <w:numId w:val="1001"/>
        </w:numPr>
        <w:pStyle w:val="Compact"/>
      </w:pPr>
      <w:r>
        <w:rPr>
          <w:bCs/>
          <w:b/>
        </w:rPr>
        <w:t xml:space="preserve">Data Integration:</w:t>
      </w:r>
      <w:r>
        <w:t xml:space="preserve"> </w:t>
      </w:r>
      <w:r>
        <w:t xml:space="preserve">Successfully integrated data from three major international observatories into the Shanghai-based Astronomer database.</w:t>
      </w:r>
    </w:p>
    <w:p>
      <w:pPr>
        <w:numPr>
          <w:ilvl w:val="0"/>
          <w:numId w:val="1001"/>
        </w:numPr>
        <w:pStyle w:val="Compact"/>
      </w:pPr>
      <w:r>
        <w:t xml:space="preserve">Partnered with local universities to train a new generation of astrophysicists, emphasizing urban astronomy techniques.</w:t>
      </w:r>
    </w:p>
    <w:bookmarkEnd w:id="25"/>
    <w:bookmarkStart w:id="26" w:name="challenges-and-risk-management"/>
    <w:p>
      <w:pPr>
        <w:pStyle w:val="Heading2"/>
      </w:pPr>
      <w:r>
        <w:t xml:space="preserve">5. Challenges and Risk Management</w:t>
      </w:r>
    </w:p>
    <w:p>
      <w:pPr>
        <w:pStyle w:val="FirstParagraph"/>
      </w:pPr>
      <w:r>
        <w:t xml:space="preserve">Navigating the regulatory landscape in China Shanghai requires strict adherence to national space policy guidelines. The Astronomer team maintains close coordination with local authorities to ensure all observational activities comply with data sovereignty laws.</w:t>
      </w:r>
    </w:p>
    <w:p>
      <w:pPr>
        <w:pStyle w:val="BodyText"/>
      </w:pPr>
      <w:r>
        <w:t xml:space="preserve">Risk Category</w:t>
      </w:r>
    </w:p>
    <w:p>
      <w:pPr>
        <w:pStyle w:val="BodyText"/>
      </w:pPr>
      <w:r>
        <w:t xml:space="preserve">Description</w:t>
      </w:r>
    </w:p>
    <w:p>
      <w:pPr>
        <w:pStyle w:val="BodyText"/>
      </w:pPr>
      <w:r>
        <w:t xml:space="preserve">Mitigation Strategy</w:t>
      </w:r>
    </w:p>
    <w:p>
      <w:pPr>
        <w:pStyle w:val="BodyText"/>
      </w:pPr>
      <w:r>
        <w:t xml:space="preserve">Light Pollution Fluctuation</w:t>
      </w:r>
    </w:p>
    <w:p>
      <w:pPr>
        <w:pStyle w:val="BodyText"/>
      </w:pPr>
      <w:r>
        <w:t xml:space="preserve">Variations in city lighting affecting exposure times.</w:t>
      </w:r>
    </w:p>
    <w:p>
      <w:pPr>
        <w:pStyle w:val="BodyText"/>
      </w:pPr>
      <w:r>
        <w:t xml:space="preserve">Dynamic shutter adjustment and AI-based background subtraction.</w:t>
      </w:r>
    </w:p>
    <w:p>
      <w:pPr>
        <w:pStyle w:val="BodyText"/>
      </w:pPr>
      <w:r>
        <w:t xml:space="preserve">&lt; tr id = " risk 2 "&gt;Regulatory Changes&lt; td &gt; Shifts in national data export policies. &lt; td &gt; Localized data storage; no raw data leaves China Shanghai without encryption and approval.</w:t>
      </w:r>
      <w:r>
        <w:t xml:space="preserve"> </w:t>
      </w:r>
      <w:r>
        <w:t xml:space="preserve">&lt; tr id = " risk 3 "&gt;Equipment Maintenance</w:t>
      </w:r>
    </w:p>
    <w:p>
      <w:pPr>
        <w:pStyle w:val="BodyText"/>
      </w:pPr>
      <w:r>
        <w:t xml:space="preserve">High humidity levels affecting optics.</w:t>
      </w:r>
    </w:p>
    <w:p>
      <w:pPr>
        <w:pStyle w:val="BodyText"/>
      </w:pPr>
      <w:r>
        <w:t xml:space="preserve">Climate-controlled housing for sensitive instruments.</w:t>
      </w:r>
    </w:p>
    <w:bookmarkEnd w:id="26"/>
    <w:bookmarkStart w:id="27" w:name="future-outlook"/>
    <w:p>
      <w:pPr>
        <w:pStyle w:val="Heading2"/>
      </w:pPr>
      <w:r>
        <w:t xml:space="preserve">6. Future Outlook</w:t>
      </w:r>
    </w:p>
    <w:p>
      <w:pPr>
        <w:pStyle w:val="FirstParagraph"/>
      </w:pPr>
      <w:r>
        <w:t xml:space="preserve">The vision for the Astronomer project extends beyond the current fiscal year. Plans are underway to expand the "Astronomer" network to include mobile observation units that can be deployed around China Shanghai during periods of exceptionally clear skies or specific celestial events.</w:t>
      </w:r>
    </w:p>
    <w:p>
      <w:pPr>
        <w:pStyle w:val="BodyText"/>
      </w:pPr>
      <w:r>
        <w:t xml:space="preserve">Furthermore, we intend to publish an open-source version of our urban-adapted Astronomer software, allowing other researchers in dense metropolitan areas globally to replicate our success. This aligns with the broader mission of democratizing astronomical data access.</w:t>
      </w:r>
    </w:p>
    <w:bookmarkEnd w:id="27"/>
    <w:bookmarkStart w:id="28" w:name="conclusion"/>
    <w:p>
      <w:pPr>
        <w:pStyle w:val="Heading2"/>
      </w:pPr>
      <w:r>
        <w:t xml:space="preserve">7. Conclusion</w:t>
      </w:r>
    </w:p>
    <w:p>
      <w:pPr>
        <w:pStyle w:val="FirstParagraph"/>
      </w:pPr>
      <w:r>
        <w:t xml:space="preserve">This Project Report confirms that the Astronomer initiative is not only viable but highly effective within the unique environment of China Shanghai. By overcoming environmental constraints through technological innovation, we have established a new paradigm for urban-based astrophysics. The synergy between advanced computing, adaptive optics, and strategic location has positioned our team at the forefront of modern astronomical research.</w:t>
      </w:r>
    </w:p>
    <w:p>
      <w:pPr>
        <w:pStyle w:val="BodyText"/>
      </w:pPr>
      <w:r>
        <w:t xml:space="preserve">We recommend continued investment in this sector to further solidify China Shanghai's reputation as a global leader in scientific innovation. The Astronomer project stands as a testament to human ingenuity, proving that even amidst the brightest city lights, we can still clearly see the stars.</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China Shanghai</dc:title>
  <dc:creator/>
  <dc:language>en</dc:language>
  <cp:keywords/>
  <dcterms:created xsi:type="dcterms:W3CDTF">2026-07-29T11:23:03Z</dcterms:created>
  <dcterms:modified xsi:type="dcterms:W3CDTF">2026-07-29T11:23:03Z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