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Astronomer</w:t>
      </w:r>
      <w:r>
        <w:t xml:space="preserve"> </w:t>
      </w:r>
      <w:r>
        <w:t xml:space="preserve">Initiative</w:t>
      </w:r>
      <w:r>
        <w:t xml:space="preserve"> </w:t>
      </w:r>
      <w:r>
        <w:t xml:space="preserve">in</w:t>
      </w:r>
      <w:r>
        <w:t xml:space="preserve"> </w:t>
      </w:r>
      <w:r>
        <w:t xml:space="preserve">Germany</w:t>
      </w:r>
      <w:r>
        <w:t xml:space="preserve"> </w:t>
      </w:r>
      <w:r>
        <w:t xml:space="preserve">Berlin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Berlin Board of Science and Culture</w:t>
      </w:r>
      <w:r>
        <w:br/>
      </w:r>
      <w:r>
        <w:t xml:space="preserve">: Department of Astrophysical Research</w:t>
      </w:r>
      <w:r>
        <w:br/>
      </w:r>
      <w:r>
        <w:br/>
      </w:r>
      <w:r>
        <w:t xml:space="preserve">A Project Report</w:t>
      </w:r>
      <w:r>
        <w:br/>
      </w:r>
    </w:p>
    <w:bookmarkStart w:id="27" w:name="X9371a56f85357537be717469de0ab578438b7b2"/>
    <w:p>
      <w:pPr>
        <w:pStyle w:val="Heading1"/>
      </w:pPr>
      <w:r>
        <w:t xml:space="preserve">The Astronomer: A Strategic Framework for Observational Excellence in Germany Berlin</w:t>
      </w:r>
    </w:p>
    <w:p>
      <w:pPr>
        <w:pStyle w:val="FirstParagraph"/>
      </w:pPr>
      <w:r>
        <w:t xml:space="preserve">This document serves as a comprehensive Project Report detailing the strategic implementation, operational framework, and scientific objectives of "The Astronomer," a flagship initiative designed to elevate observational astronomy capabilities within the vibrant academic landscape of Germany Berlin. As the capital city of Germany and a hub for international science,</w:t>
      </w:r>
      <w:r>
        <w:t xml:space="preserve"> </w:t>
      </w:r>
      <w:r>
        <w:rPr>
          <w:bCs/>
          <w:b/>
        </w:rPr>
        <w:t xml:space="preserve">Germany Berlin</w:t>
      </w:r>
      <w:r>
        <w:t xml:space="preserve"> </w:t>
      </w:r>
      <w:r>
        <w:t xml:space="preserve">stands at a critical juncture where historical significance meets modern technological innovation. This report outlines how The</w:t>
      </w:r>
      <w:r>
        <w:t xml:space="preserve"> </w:t>
      </w:r>
      <w:r>
        <w:rPr>
          <w:bCs/>
          <w:b/>
        </w:rPr>
        <w:t xml:space="preserve">Astronomer</w:t>
      </w:r>
      <w:r>
        <w:t xml:space="preserve"> </w:t>
      </w:r>
      <w:r>
        <w:t xml:space="preserve">project will leverage this unique geographic and cultural position to foster advancements in astrophysics, planetary science, and public engagement.</w:t>
      </w:r>
    </w:p>
    <w:bookmarkStart w:id="20" w:name="executive-summary"/>
    <w:p>
      <w:pPr>
        <w:pStyle w:val="Heading2"/>
      </w:pPr>
      <w:r>
        <w:t xml:space="preserve">1. Executive Summary</w:t>
      </w:r>
    </w:p>
    <w:p>
      <w:pPr>
        <w:pStyle w:val="FirstParagraph"/>
      </w:pPr>
      <w:r>
        <w:t xml:space="preserve">The primary objective of this Project Report is to define the scope and necessity of The Astronomer initiative within the context of</w:t>
      </w:r>
      <w:r>
        <w:t xml:space="preserve"> </w:t>
      </w:r>
      <w:r>
        <w:rPr>
          <w:bCs/>
          <w:b/>
        </w:rPr>
        <w:t xml:space="preserve">Germany Berlin</w:t>
      </w:r>
      <w:r>
        <w:t xml:space="preserve">. In an era where data-driven science is paramount, there is a pressing need for a centralized hub that bridges the gap between theoretical physics and observational astronomy. The Astronomer project proposes the creation of a state-of-the-art observatory infrastructure coupled with advanced data analysis centers located in</w:t>
      </w:r>
      <w:r>
        <w:t xml:space="preserve"> </w:t>
      </w:r>
      <w:r>
        <w:rPr>
          <w:bCs/>
          <w:b/>
        </w:rPr>
        <w:t xml:space="preserve">Germany Berlin</w:t>
      </w:r>
      <w:r>
        <w:t xml:space="preserve">. This initiative aims not only to contribute to global scientific knowledge but also to reinforce</w:t>
      </w:r>
      <w:r>
        <w:t xml:space="preserve"> </w:t>
      </w:r>
      <w:r>
        <w:rPr>
          <w:bCs/>
          <w:b/>
        </w:rPr>
        <w:t xml:space="preserve">Germany Berlin</w:t>
      </w:r>
      <w:r>
        <w:t xml:space="preserve">'s status as a premier destination for STEM education and research.</w:t>
      </w:r>
    </w:p>
    <w:bookmarkEnd w:id="20"/>
    <w:bookmarkStart w:id="21" w:name="X6b0b039e8d8cc8055301005a1a897c82014400b"/>
    <w:p>
      <w:pPr>
        <w:pStyle w:val="Heading2"/>
      </w:pPr>
      <w:r>
        <w:t xml:space="preserve">2. Background and Context: The Significance of Germany Berlin</w:t>
      </w:r>
    </w:p>
    <w:p>
      <w:pPr>
        <w:pStyle w:val="FirstParagraph"/>
      </w:pPr>
      <w:r>
        <w:t xml:space="preserve">The choice of location for The Astronomer is deliberate.</w:t>
      </w:r>
      <w:r>
        <w:t xml:space="preserve"> </w:t>
      </w:r>
      <w:r>
        <w:rPr>
          <w:bCs/>
          <w:b/>
        </w:rPr>
        <w:t xml:space="preserve">Germany Berlin</w:t>
      </w:r>
      <w:r>
        <w:t xml:space="preserve">, with its rich history in scientific inquiry dating back to the Humboldt University era, provides an ideal ecosystem for such a project. However, urban light pollution remains a significant challenge for ground-based observations in any metropolitan area. Therefore, this Project Report emphasizes that The Astronomer will not rely solely on local telescopes but will integrate remote sensing technologies with satellite data and high-performance computing clusters situated in</w:t>
      </w:r>
      <w:r>
        <w:t xml:space="preserve"> </w:t>
      </w:r>
      <w:r>
        <w:rPr>
          <w:bCs/>
          <w:b/>
        </w:rPr>
        <w:t xml:space="preserve">Germany Berlin</w:t>
      </w:r>
      <w:r>
        <w:t xml:space="preserve">.</w:t>
      </w:r>
    </w:p>
    <w:p>
      <w:pPr>
        <w:pStyle w:val="BodyText"/>
      </w:pPr>
      <w:r>
        <w:t xml:space="preserve">The cultural fabric of</w:t>
      </w:r>
      <w:r>
        <w:t xml:space="preserve"> </w:t>
      </w:r>
      <w:r>
        <w:rPr>
          <w:bCs/>
          <w:b/>
        </w:rPr>
        <w:t xml:space="preserve">Germany Berlin</w:t>
      </w:r>
      <w:r>
        <w:t xml:space="preserve">, known for its interdisciplinary approach to problem-solving, supports the convergence of astrophysics, computer science, and engineering. By anchoring The Astronomer in this dynamic city, we ensure that the project benefits from a diverse talent pool and robust international collaborations.</w:t>
      </w:r>
    </w:p>
    <w:bookmarkEnd w:id="21"/>
    <w:bookmarkStart w:id="22" w:name="core-objectives-of-the-astronomer"/>
    <w:p>
      <w:pPr>
        <w:pStyle w:val="Heading2"/>
      </w:pPr>
      <w:r>
        <w:t xml:space="preserve">3. Core Objectives of The Astronomer</w:t>
      </w:r>
    </w:p>
    <w:p>
      <w:pPr>
        <w:pStyle w:val="FirstParagraph"/>
      </w:pPr>
      <w:r>
        <w:t xml:space="preserve">The Project Report identifies three core pillars for The Astronomer initiative:</w:t>
      </w:r>
    </w:p>
    <w:p>
      <w:pPr>
        <w:numPr>
          <w:ilvl w:val="0"/>
          <w:numId w:val="1001"/>
        </w:numPr>
        <w:pStyle w:val="Compact"/>
      </w:pPr>
      <w:r>
        <w:rPr>
          <w:bCs/>
          <w:b/>
        </w:rPr>
        <w:t xml:space="preserve">Predictive Analysis and Data Processing:</w:t>
      </w:r>
    </w:p>
    <w:p>
      <w:pPr>
        <w:numPr>
          <w:ilvl w:val="0"/>
          <w:numId w:val="1001"/>
        </w:numPr>
        <w:pStyle w:val="Compact"/>
      </w:pPr>
      <w:r>
        <w:t xml:space="preserve">Pedagogical Outreach and Public Engagement:</w:t>
      </w:r>
    </w:p>
    <w:p>
      <w:pPr>
        <w:numPr>
          <w:ilvl w:val="0"/>
          <w:numId w:val="1000"/>
        </w:numPr>
        <w:pStyle w:val="Compact"/>
      </w:pPr>
      <w:r>
        <w:t xml:space="preserve">The Astronomer aims to demystify space science for the residents and students of</w:t>
      </w:r>
      <w:r>
        <w:t xml:space="preserve"> </w:t>
      </w:r>
      <w:r>
        <w:rPr>
          <w:bCs/>
          <w:b/>
        </w:rPr>
        <w:t xml:space="preserve">Germany Berlin</w:t>
      </w:r>
      <w:r>
        <w:t xml:space="preserve">. Through interactive exhibits, virtual reality simulations, and public lectures, The Astronomer will make complex astronomical concepts accessible. This outreach is crucial for inspiring the next generation of scientists in</w:t>
      </w:r>
      <w:r>
        <w:t xml:space="preserve"> </w:t>
      </w:r>
      <w:r>
        <w:rPr>
          <w:bCs/>
          <w:b/>
        </w:rPr>
        <w:t xml:space="preserve">Germany Berlin</w:t>
      </w:r>
      <w:r>
        <w:t xml:space="preserve">.</w:t>
      </w:r>
    </w:p>
    <w:p>
      <w:pPr>
        <w:numPr>
          <w:ilvl w:val="0"/>
          <w:numId w:val="1001"/>
        </w:numPr>
        <w:pStyle w:val="Compact"/>
      </w:pPr>
      <w:r>
        <w:t xml:space="preserve">Cross-Disciplinary Collaboration:</w:t>
      </w:r>
    </w:p>
    <w:p>
      <w:pPr>
        <w:numPr>
          <w:ilvl w:val="0"/>
          <w:numId w:val="1000"/>
        </w:numPr>
        <w:pStyle w:val="Compact"/>
      </w:pPr>
      <w:r>
        <w:t xml:space="preserve">Bridging the gap between astronomy and other fields such as climate science, materials science, and even philosophy, The Astronomer will foster a holistic understanding of our place in the universe. This interdisciplinary approach is a hallmark of academic excellence in</w:t>
      </w:r>
      <w:r>
        <w:t xml:space="preserve"> </w:t>
      </w:r>
      <w:r>
        <w:rPr>
          <w:bCs/>
          <w:b/>
        </w:rPr>
        <w:t xml:space="preserve">Germany Berlin</w:t>
      </w:r>
      <w:r>
        <w:t xml:space="preserve">.</w:t>
      </w:r>
    </w:p>
    <w:bookmarkEnd w:id="22"/>
    <w:bookmarkStart w:id="23" w:name="X2e3bd9aaf42ab38c203bb01a43c549cffd19154"/>
    <w:p>
      <w:pPr>
        <w:pStyle w:val="Heading2"/>
      </w:pPr>
      <w:r>
        <w:t xml:space="preserve">4. Infrastructure and Technological Implementation</w:t>
      </w:r>
    </w:p>
    <w:p>
      <w:pPr>
        <w:pStyle w:val="FirstParagraph"/>
      </w:pPr>
      <w:r>
        <w:t xml:space="preserve">A critical component of this Project Report involves the technological infrastructure supporting The Astronomer. Given the constraints of building large telescopes within the dense urban environment of</w:t>
      </w:r>
      <w:r>
        <w:t xml:space="preserve"> </w:t>
      </w:r>
      <w:r>
        <w:rPr>
          <w:bCs/>
          <w:b/>
        </w:rPr>
        <w:t xml:space="preserve">Germany Berlin</w:t>
      </w:r>
      <w:r>
        <w:t xml:space="preserve">, the project will utilize a networked approach. This includes:</w:t>
      </w:r>
    </w:p>
    <w:p>
      <w:pPr>
        <w:numPr>
          <w:ilvl w:val="0"/>
          <w:numId w:val="1002"/>
        </w:numPr>
        <w:pStyle w:val="Compact"/>
      </w:pPr>
      <w:r>
        <w:t xml:space="preserve">The Central Data Hub:</w:t>
      </w:r>
    </w:p>
    <w:p>
      <w:pPr>
        <w:numPr>
          <w:ilvl w:val="0"/>
          <w:numId w:val="1002"/>
        </w:numPr>
        <w:pStyle w:val="Compact"/>
      </w:pPr>
      <w:r>
        <w:t xml:space="preserve">Remote Observation Network:</w:t>
      </w:r>
    </w:p>
    <w:p>
      <w:pPr>
        <w:numPr>
          <w:ilvl w:val="0"/>
          <w:numId w:val="1002"/>
        </w:numPr>
        <w:pStyle w:val="Compact"/>
      </w:pPr>
      <w:r>
        <w:t xml:space="preserve">Digital Twin Technology:</w:t>
      </w:r>
    </w:p>
    <w:p>
      <w:pPr>
        <w:numPr>
          <w:ilvl w:val="0"/>
          <w:numId w:val="1000"/>
        </w:numPr>
        <w:pStyle w:val="Compact"/>
      </w:pPr>
      <w:r>
        <w:t xml:space="preserve">To enhance training and simulation, The Astronomer will create a digital twin of our solar system. This tool will allow students and researchers in</w:t>
      </w:r>
      <w:r>
        <w:t xml:space="preserve"> </w:t>
      </w:r>
      <w:r>
        <w:rPr>
          <w:bCs/>
          <w:b/>
        </w:rPr>
        <w:t xml:space="preserve">Germany Berlin</w:t>
      </w:r>
      <w:r>
        <w:t xml:space="preserve"> </w:t>
      </w:r>
      <w:r>
        <w:t xml:space="preserve">to conduct virtual experiments that would otherwise be impossible due to logistical or financial constraints.</w:t>
      </w:r>
    </w:p>
    <w:bookmarkEnd w:id="23"/>
    <w:bookmarkStart w:id="24" w:name="societal-and-economic-impact"/>
    <w:p>
      <w:pPr>
        <w:pStyle w:val="Heading2"/>
      </w:pPr>
      <w:r>
        <w:t xml:space="preserve">5. Societal and Economic Impact</w:t>
      </w:r>
    </w:p>
    <w:p>
      <w:pPr>
        <w:pStyle w:val="FirstParagraph"/>
      </w:pPr>
      <w:r>
        <w:t xml:space="preserve">The economic implications of The Astronomer for</w:t>
      </w:r>
      <w:r>
        <w:t xml:space="preserve"> </w:t>
      </w:r>
      <w:r>
        <w:t xml:space="preserve">. By attracting top-tier talent in astrophysics and data science, the project will stimulate job creation in the technology and research sectors within</w:t>
      </w:r>
      <w:r>
        <w:t xml:space="preserve"> </w:t>
      </w:r>
      <w:r>
        <w:rPr>
          <w:bCs/>
          <w:b/>
        </w:rPr>
        <w:t xml:space="preserve">Germany Berlin</w:t>
      </w:r>
      <w:r>
        <w:t xml:space="preserve">. Furthermore, as a cultural landmark, The Astronomer is expected to boost tourism. Visitors from around the world will come to</w:t>
      </w:r>
      <w:r>
        <w:t xml:space="preserve"> </w:t>
      </w:r>
      <w:r>
        <w:rPr>
          <w:bCs/>
          <w:b/>
        </w:rPr>
        <w:t xml:space="preserve">Germany Berlin</w:t>
      </w:r>
      <w:r>
        <w:t xml:space="preserve"> </w:t>
      </w:r>
      <w:r>
        <w:t xml:space="preserve">specifically to experience the insights provided by this initiative.</w:t>
      </w:r>
    </w:p>
    <w:p>
      <w:pPr>
        <w:pStyle w:val="BodyText"/>
      </w:pPr>
      <w:r>
        <w:t xml:space="preserve">Socially, The Astronomer addresses the need for scientific literacy in an age of misinformation. By providing accurate, peer-reviewed astronomical data and context, The Astronomer contributes to a more informed society. This is particularly relevant in</w:t>
      </w:r>
      <w:r>
        <w:t xml:space="preserve"> </w:t>
      </w:r>
      <w:r>
        <w:t xml:space="preserve">, where public discourse on science plays a vital role in policy-making.</w:t>
      </w:r>
    </w:p>
    <w:bookmarkEnd w:id="24"/>
    <w:bookmarkStart w:id="25" w:name="challenges-and-mitigation-strategies"/>
    <w:p>
      <w:pPr>
        <w:pStyle w:val="Heading2"/>
      </w:pPr>
      <w:r>
        <w:t xml:space="preserve">6. Challenges and Mitigation Strategies</w:t>
      </w:r>
    </w:p>
    <w:p>
      <w:pPr>
        <w:pStyle w:val="FirstParagraph"/>
      </w:pPr>
      <w:r>
        <w:t xml:space="preserve">This Project Report acknowledges potential challenges, primarily regarding funding and regulatory approval within the framework of German federal laws. To mitigate these risks, The Astronomer will pursue a hybrid funding model, combining public grants from the German Ministry of Education and Research with private sector partnerships.</w:t>
      </w:r>
    </w:p>
    <w:p>
      <w:pPr>
        <w:pStyle w:val="BodyText"/>
      </w:pPr>
      <w:r>
        <w:rPr>
          <w:bCs/>
          <w:b/>
        </w:rPr>
        <w:t xml:space="preserve">Germany Berlin</w:t>
      </w:r>
      <w:r>
        <w:t xml:space="preserve">'s strong emphasis on data privacy (GDPR) requires that The Astronomer implements rigorous data protection protocols. We propose a dedicated ethics board within the project structure to ensure compliance while maximizing scientific utility.</w:t>
      </w:r>
    </w:p>
    <w:bookmarkEnd w:id="25"/>
    <w:bookmarkStart w:id="26" w:name="conclusion"/>
    <w:p>
      <w:pPr>
        <w:pStyle w:val="Heading2"/>
      </w:pPr>
      <w:r>
        <w:t xml:space="preserve">7. Conclusion</w:t>
      </w:r>
    </w:p>
    <w:p>
      <w:pPr>
        <w:pStyle w:val="FirstParagraph"/>
      </w:pPr>
      <w:r>
        <w:t xml:space="preserve">In conclusion, this Project Report asserts that The Astronomer is not merely an academic exercise but a vital infrastructure project for the future of science in</w:t>
      </w:r>
      <w:r>
        <w:t xml:space="preserve"> </w:t>
      </w:r>
      <w:r>
        <w:t xml:space="preserve">. By establishing a world-class center for astronomical research and education in</w:t>
      </w:r>
      <w:r>
        <w:t xml:space="preserve"> </w:t>
      </w:r>
      <w:r>
        <w:t xml:space="preserve">, we honor the legacy of German scientific tradition while pushing into new frontiers.</w:t>
      </w:r>
    </w:p>
    <w:p>
      <w:pPr>
        <w:pStyle w:val="BodyText"/>
      </w:pPr>
      <w:r>
        <w:t xml:space="preserve">The integration of advanced technology, international collaboration, and public engagement makes The Astronomer uniquely suited to thrive in</w:t>
      </w:r>
      <w:r>
        <w:t xml:space="preserve"> </w:t>
      </w:r>
      <w:r>
        <w:t xml:space="preserve">. It represents a commitment to exploring the cosmos from the heart of Europe. We urge all stakeholders to support this initiative, recognizing that investing in The Astronomer is an investment in the intellectual and cultural capital of</w:t>
      </w:r>
    </w:p>
    <w:p>
      <w:pPr>
        <w:pStyle w:val="BodyText"/>
      </w:pPr>
      <w:r>
        <w:t xml:space="preserve">Germany Berlin.</w:t>
      </w:r>
    </w:p>
    <w:p>
      <w:pPr>
        <w:pStyle w:val="BodyText"/>
      </w:pPr>
      <w:r>
        <w:t xml:space="preserve">End of Project Report</w:t>
      </w:r>
      <w:r>
        <w:br/>
      </w:r>
      <w:r>
        <w:t xml:space="preserve">Prepared for Official Review by the Department of Astrophysical Research, Germany Berlin.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Astronomer Initiative in Germany Berlin</dc:title>
  <dc:creator/>
  <dc:language>en</dc:language>
  <cp:keywords/>
  <dcterms:created xsi:type="dcterms:W3CDTF">2026-07-29T13:37:49Z</dcterms:created>
  <dcterms:modified xsi:type="dcterms:W3CDTF">2026-07-29T13:37:49Z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