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Astronomer</w:t>
      </w:r>
      <w:r>
        <w:t xml:space="preserve"> </w:t>
      </w:r>
      <w:r>
        <w:t xml:space="preserve">Initiative</w:t>
      </w:r>
      <w:r>
        <w:t xml:space="preserve"> </w:t>
      </w:r>
      <w:r>
        <w:t xml:space="preserve">in</w:t>
      </w:r>
      <w:r>
        <w:t xml:space="preserve"> </w:t>
      </w:r>
      <w:r>
        <w:t xml:space="preserve">Russia</w:t>
      </w:r>
      <w:r>
        <w:t xml:space="preserve"> </w:t>
      </w:r>
      <w:r>
        <w:t xml:space="preserve">Moscow</w:t>
      </w:r>
    </w:p>
    <w:bookmarkStart w:id="31" w:name="astronomer-project-report"/>
    <w:p>
      <w:pPr>
        <w:pStyle w:val="Heading1"/>
      </w:pPr>
      <w:r>
        <w:t xml:space="preserve">Astronomer Project Report</w:t>
      </w:r>
    </w:p>
    <w:p>
      <w:pPr>
        <w:pStyle w:val="FirstParagraph"/>
      </w:pPr>
      <w:r>
        <w:rPr>
          <w:bCs/>
          <w:b/>
        </w:rPr>
        <w:t xml:space="preserve">Subject:</w:t>
      </w:r>
    </w:p>
    <w:p>
      <w:pPr>
        <w:pStyle w:val="BodyText"/>
      </w:pPr>
      <w:r>
        <w:rPr>
          <w:bCs/>
          <w:b/>
        </w:rPr>
        <w:t xml:space="preserve">Date:</w:t>
      </w:r>
      <w:r>
        <w:t xml:space="preserve"> </w:t>
      </w:r>
      <w:r>
        <w:t xml:space="preserve">October 24, 2023</w:t>
      </w:r>
      <w:r>
        <w:br/>
      </w:r>
      <w:r>
        <w:rPr>
          <w:bCs/>
          <w:b/>
        </w:rPr>
        <w:t xml:space="preserve">To:</w:t>
      </w:r>
      <w:r>
        <w:t xml:space="preserve"> </w:t>
      </w:r>
      <w:r>
        <w:rPr>
          <w:bCs/>
          <w:b/>
        </w:rPr>
        <w:t xml:space="preserve">From:</w:t>
      </w:r>
      <w:r>
        <w:t xml:space="preserve"> </w:t>
      </w:r>
      <w:r>
        <w:rPr>
          <w:bCs/>
          <w:b/>
        </w:rPr>
        <w:t xml:space="preserve">Status:</w:t>
      </w:r>
    </w:p>
    <w:bookmarkStart w:id="20" w:name="executive-summary"/>
    <w:p>
      <w:pPr>
        <w:pStyle w:val="Heading2"/>
      </w:pPr>
      <w:r>
        <w:t xml:space="preserve">1. Executive Summary</w:t>
      </w:r>
    </w:p>
    <w:p>
      <w:pPr>
        <w:pStyle w:val="FirstParagraph"/>
      </w:pPr>
      <w:r>
        <w:t xml:space="preserve">This document serves as the comprehensive Project Report detailing the strategic deployment and operational framework of the "Astronomer" initiative within Russia Moscow. As global interest in space exploration intensifies, it becomes imperative for major metropolitan hubs to leverage their geographical and infrastructural advantages for scientific advancement. The city of Russia Moscow, with its unique position as a capital center possessing both rich historical heritage and cutting-edge technological infrastructure, presents an ideal locus for this endeavor. This report outlines the objectives, technical specifications, logistical challenges, and anticipated outcomes of establishing a premier Astronomer research hub in Russia Moscow.</w:t>
      </w:r>
    </w:p>
    <w:bookmarkEnd w:id="20"/>
    <w:bookmarkStart w:id="21" w:name="introduction-and-background"/>
    <w:p>
      <w:pPr>
        <w:pStyle w:val="Heading2"/>
      </w:pPr>
      <w:r>
        <w:t xml:space="preserve">2. Introduction and Background</w:t>
      </w:r>
    </w:p>
    <w:p>
      <w:pPr>
        <w:pStyle w:val="FirstParagraph"/>
      </w:pPr>
      <w:r>
        <w:t xml:space="preserve">The concept of an "Astronomer" is no longer limited to individual scientists working in isolation; it has evolved into a multidisciplinary approach involving data science, astrophysics, engineering, and public education. In the context of Russia Moscow, this project aims to modernize existing observational capabilities while fostering international collaboration. Despite the urban nature of Russia Moscow, light pollution remains a manageable challenge through adaptive optics and remote sensing technologies. The primary goal is to position Russia Moscow as a central node in Northern Hemisphere astronomical research, contributing significantly to our understanding of celestial mechanics and exoplanetary systems.</w:t>
      </w:r>
    </w:p>
    <w:bookmarkEnd w:id="21"/>
    <w:bookmarkStart w:id="22" w:name="project-objectives"/>
    <w:p>
      <w:pPr>
        <w:pStyle w:val="Heading2"/>
      </w:pPr>
      <w:r>
        <w:t xml:space="preserve">3. Project Objectives</w:t>
      </w:r>
    </w:p>
    <w:p>
      <w:pPr>
        <w:pStyle w:val="FirstParagraph"/>
      </w:pPr>
      <w:r>
        <w:t xml:space="preserve">The core objectives of the Astronomer project in this region are multi-faceted:</w:t>
      </w:r>
    </w:p>
    <w:p>
      <w:pPr>
        <w:numPr>
          <w:ilvl w:val="0"/>
          <w:numId w:val="1001"/>
        </w:numPr>
        <w:pStyle w:val="Compact"/>
      </w:pPr>
      <w:r>
        <w:rPr>
          <w:bCs/>
          <w:b/>
        </w:rPr>
        <w:t xml:space="preserve">Premium Observation Capabilities:</w:t>
      </w:r>
      <w:r>
        <w:t xml:space="preserve">To deploy high-resolution telescopic arrays that can operate effectively despite the ambient light conditions inherent to a major capital city like Russia Moscow.</w:t>
      </w:r>
    </w:p>
    <w:p>
      <w:pPr>
        <w:numPr>
          <w:ilvl w:val="0"/>
          <w:numId w:val="1001"/>
        </w:numPr>
        <w:pStyle w:val="Compact"/>
      </w:pPr>
      <w:r>
        <w:rPr>
          <w:bCs/>
          <w:b/>
        </w:rPr>
        <w:t xml:space="preserve">Data Center Integration:</w:t>
      </w:r>
    </w:p>
    <w:p>
      <w:pPr>
        <w:numPr>
          <w:ilvl w:val="0"/>
          <w:numId w:val="1001"/>
        </w:numPr>
        <w:pStyle w:val="Compact"/>
      </w:pPr>
      <w:r>
        <w:rPr>
          <w:bCs/>
          <w:b/>
        </w:rPr>
        <w:t xml:space="preserve">Educational Outreach:</w:t>
      </w:r>
      <w:r>
        <w:t xml:space="preserve">-To establish the Astronomer Institute as an educational beacon for students across Russia, inspiring the next generation of scientists.</w:t>
      </w:r>
    </w:p>
    <w:p>
      <w:pPr>
        <w:numPr>
          <w:ilvl w:val="0"/>
          <w:numId w:val="1001"/>
        </w:numPr>
        <w:pStyle w:val="Compact"/>
      </w:pPr>
      <w:r>
        <w:t xml:space="preserve">International Collaboration:-</w:t>
      </w:r>
    </w:p>
    <w:bookmarkEnd w:id="22"/>
    <w:bookmarkStart w:id="26" w:name="technical-implementation-strategy"/>
    <w:p>
      <w:pPr>
        <w:pStyle w:val="Heading2"/>
      </w:pPr>
      <w:r>
        <w:t xml:space="preserve">4. Technical Implementation Strategy</w:t>
      </w:r>
    </w:p>
    <w:p>
      <w:pPr>
        <w:pStyle w:val="FirstParagraph"/>
      </w:pPr>
      <w:r>
        <w:t xml:space="preserve">The implementation of the Astronomer project requires a sophisticated technological stack. Given that Russia Moscow is located at approximately 55 degrees North latitude, the visibility of certain celestial bodies differs from equatorial observatories. Therefore, the technical strategy focuses on:</w:t>
      </w:r>
    </w:p>
    <w:bookmarkStart w:id="23" w:name="X73b4326dabbd6f5fc22532473ccb4c71686c5ae"/>
    <w:p>
      <w:pPr>
        <w:pStyle w:val="Heading4"/>
      </w:pPr>
      <w:r>
        <w:t xml:space="preserve">4.1 Adaptive Optics and Light Pollution Mitigation</w:t>
      </w:r>
    </w:p>
    <w:p>
      <w:pPr>
        <w:pStyle w:val="FirstParagraph"/>
      </w:pPr>
      <w:r>
        <w:t xml:space="preserve">Standard optical telescopes struggle in environments like Russia Moscow due to atmospheric turbulence and artificial lighting. The project will utilize advanced Adaptive Optics (AO) systems that use lasers to create artificial guide stars, compensating for atmospheric distortion in real-time. Furthermore, narrow-band filters will be employed to isolate specific spectral lines from distant galaxies, effectively filtering out the broad-spectrum pollution typical of a dense urban center like Russia Moscow.</w:t>
      </w:r>
    </w:p>
    <w:bookmarkEnd w:id="23"/>
    <w:bookmarkStart w:id="24" w:name="remote-sensing-and-virtual-observatories"/>
    <w:p>
      <w:pPr>
        <w:pStyle w:val="Heading4"/>
      </w:pPr>
      <w:r>
        <w:t xml:space="preserve">4.2 Remote Sensing and Virtual Observatories</w:t>
      </w:r>
    </w:p>
    <w:p>
      <w:pPr>
        <w:pStyle w:val="FirstParagraph"/>
      </w:pPr>
      <w:r>
        <w:t xml:space="preserve">Rather than relying solely on local optics, the Astronomer initiative in Russia Moscow will heavily invest in virtual observatory technologies. This involves creating seamless interfaces with telescopes located in more favorable locations, such as high-altitude deserts or remote islands. By processing this data locally in Russia Moscow, we reduce latency and ensure that Russian scientists have immediate access to global datasets.</w:t>
      </w:r>
    </w:p>
    <w:bookmarkEnd w:id="24"/>
    <w:bookmarkStart w:id="25" w:name="infrastructure-and-power-supply"/>
    <w:p>
      <w:pPr>
        <w:pStyle w:val="Heading4"/>
      </w:pPr>
      <w:r>
        <w:t xml:space="preserve">4.3 Infrastructure and Power Supply</w:t>
      </w:r>
    </w:p>
    <w:p>
      <w:pPr>
        <w:pStyle w:val="FirstParagraph"/>
      </w:pPr>
      <w:r>
        <w:t xml:space="preserve">A critical component of the project is ensuring uninterrupted power and cooling for the server farms housing the Astronomer data centers. The unique climate of Russia Moscow, with its cold winters, offers a natural advantage for passive cooling systems, significantly reducing energy consumption compared to warmer climates.</w:t>
      </w:r>
    </w:p>
    <w:bookmarkEnd w:id="25"/>
    <w:bookmarkEnd w:id="26"/>
    <w:bookmarkStart w:id="27" w:name="challenges-and-risk-management"/>
    <w:p>
      <w:pPr>
        <w:pStyle w:val="Heading2"/>
      </w:pPr>
      <w:r>
        <w:t xml:space="preserve">5. Challenges and Risk Management</w:t>
      </w:r>
    </w:p>
    <w:p>
      <w:pPr>
        <w:pStyle w:val="FirstParagraph"/>
      </w:pPr>
      <w:r>
        <w:t xml:space="preserve">Operating an Astronomer facility in a major city like Russia Moscow presents distinct challenges:</w:t>
      </w:r>
    </w:p>
    <w:p>
      <w:pPr>
        <w:numPr>
          <w:ilvl w:val="0"/>
          <w:numId w:val="1002"/>
        </w:numPr>
        <w:pStyle w:val="Compact"/>
      </w:pPr>
      <w:r>
        <w:rPr>
          <w:bCs/>
          <w:b/>
        </w:rPr>
        <w:t xml:space="preserve">Air Quality:</w:t>
      </w:r>
      <w:r>
        <w:t xml:space="preserve">-Pollution levels in Russia Moscow can vary, affecting atmospheric transparency. Continuous monitoring of air quality data will be integrated into the observation scheduling algorithms.</w:t>
      </w:r>
    </w:p>
    <w:p>
      <w:pPr>
        <w:numPr>
          <w:ilvl w:val="0"/>
          <w:numId w:val="1002"/>
        </w:numPr>
        <w:pStyle w:val="Compact"/>
      </w:pPr>
      <w:r>
        <w:rPr>
          <w:bCs/>
          <w:b/>
        </w:rPr>
        <w:t xml:space="preserve">Security and Sovereignty:-</w:t>
      </w:r>
      <w:r>
        <w:t xml:space="preserve">-Given the geopolitical climate, ensuring the security of sensitive astronomical data and protecting intellectual property within Russia Moscow is paramount. This involves robust cybersecurity measures compliant with national regulations.</w:t>
      </w:r>
    </w:p>
    <w:p>
      <w:pPr>
        <w:numPr>
          <w:ilvl w:val="0"/>
          <w:numId w:val="1002"/>
        </w:numPr>
        <w:pStyle w:val="Compact"/>
      </w:pPr>
      <w:r>
        <w:rPr>
          <w:bCs/>
          <w:b/>
        </w:rPr>
        <w:t xml:space="preserve">Funding Stability:</w:t>
      </w:r>
      <w:r>
        <w:t xml:space="preserve">-Long-term projects require sustained financial commitment. The project report outlines a mixed-funding model involving government grants, private sector partnerships, and international funding bodies.</w:t>
      </w:r>
    </w:p>
    <w:bookmarkEnd w:id="27"/>
    <w:bookmarkStart w:id="28" w:name="expected-outcomes-and-impact"/>
    <w:p>
      <w:pPr>
        <w:pStyle w:val="Heading2"/>
      </w:pPr>
      <w:r>
        <w:t xml:space="preserve">6. Expected Outcomes and Impact</w:t>
      </w:r>
    </w:p>
    <w:p>
      <w:pPr>
        <w:pStyle w:val="FirstParagraph"/>
      </w:pPr>
      <w:r>
        <w:t xml:space="preserve">Upon successful completion of the Astronomer project phases in Russia Moscow, several key outcomes are anticipated:</w:t>
      </w:r>
    </w:p>
    <w:p>
      <w:pPr>
        <w:numPr>
          <w:ilvl w:val="0"/>
          <w:numId w:val="1003"/>
        </w:numPr>
        <w:pStyle w:val="Compact"/>
      </w:pPr>
      <w:r>
        <w:rPr>
          <w:bCs/>
          <w:b/>
        </w:rPr>
        <w:t xml:space="preserve">Scientific Discoveries:</w:t>
      </w:r>
      <w:r>
        <w:t xml:space="preserve">-Increased detection rates of near-earth objects and potential exoplanets due to enhanced processing power located in Russia Moscow.</w:t>
      </w:r>
    </w:p>
    <w:p>
      <w:pPr>
        <w:numPr>
          <w:ilvl w:val="0"/>
          <w:numId w:val="1003"/>
        </w:numPr>
        <w:pStyle w:val="Compact"/>
      </w:pPr>
      <w:r>
        <w:rPr>
          <w:bCs/>
          <w:b/>
        </w:rPr>
        <w:t xml:space="preserve">Economic Growth:-</w:t>
      </w:r>
      <w:r>
        <w:t xml:space="preserve">-The establishment of the Astronomer hub will create high-skilled jobs in Russia Moscow, fostering a tech ecosystem centered around space science.</w:t>
      </w:r>
    </w:p>
    <w:p>
      <w:pPr>
        <w:numPr>
          <w:ilvl w:val="0"/>
          <w:numId w:val="1003"/>
        </w:numPr>
        <w:pStyle w:val="Compact"/>
      </w:pPr>
      <w:r>
        <w:rPr>
          <w:bCs/>
          <w:b/>
        </w:rPr>
        <w:t xml:space="preserve">Cultural Prestige:-</w:t>
      </w:r>
      <w:r>
        <w:t xml:space="preserve">-Russia Moscow will gain international recognition as a leader in astronomical research, enhancing its soft power and scientific reputation globally.</w:t>
      </w:r>
    </w:p>
    <w:bookmarkEnd w:id="28"/>
    <w:bookmarkStart w:id="29" w:name="conclusion"/>
    <w:p>
      <w:pPr>
        <w:pStyle w:val="Heading2"/>
      </w:pPr>
      <w:r>
        <w:t xml:space="preserve">7. Conclusion</w:t>
      </w:r>
    </w:p>
    <w:p>
      <w:pPr>
        <w:pStyle w:val="FirstParagraph"/>
      </w:pPr>
      <w:r>
        <w:t xml:space="preserve">In conclusion, the Astronomer project represents a bold step towards integrating high-level astrophysical research with the urban infrastructure of Russia Moscow. By addressing the specific challenges posed by an urban environment through advanced technology and strategic planning, this initiative ensures that Russia Moscow remains at the forefront of global astronomy. The report recommends immediate approval for Phase II funding to commence construction of the primary data center and adaptive optics laboratories in Russia Moscow. This project is not merely about observing stars; it is about positioning Russia Moscow as a critical artery in the circulatory system of international space science.</w:t>
      </w:r>
    </w:p>
    <w:bookmarkEnd w:id="29"/>
    <w:bookmarkStart w:id="30" w:name="recommendations"/>
    <w:p>
      <w:pPr>
        <w:pStyle w:val="Heading2"/>
      </w:pPr>
      <w:r>
        <w:t xml:space="preserve">8. Recommendations</w:t>
      </w:r>
    </w:p>
    <w:p>
      <w:pPr>
        <w:pStyle w:val="FirstParagraph"/>
      </w:pPr>
      <w:r>
        <w:t xml:space="preserve">Based on the findings presented in this Astronomer Project Report, the following actions are recommended for stakeholders involved in Russia Moscow development:</w:t>
      </w:r>
    </w:p>
    <w:p>
      <w:pPr>
        <w:numPr>
          <w:ilvl w:val="0"/>
          <w:numId w:val="1004"/>
        </w:numPr>
        <w:pStyle w:val="Compact"/>
      </w:pPr>
      <w:r>
        <w:t xml:space="preserve">Initiate land acquisition and zoning approvals within designated scientific districts of Russia Moscow.</w:t>
      </w:r>
    </w:p>
    <w:p>
      <w:pPr>
        <w:numPr>
          <w:ilvl w:val="0"/>
          <w:numId w:val="1004"/>
        </w:numPr>
        <w:pStyle w:val="Compact"/>
      </w:pPr>
      <w:r>
        <w:t xml:space="preserve">Form a joint task force comprising local engineers and international astronomical consultants to refine the technical specifications.</w:t>
      </w:r>
    </w:p>
    <w:p>
      <w:pPr>
        <w:numPr>
          <w:ilvl w:val="0"/>
          <w:numId w:val="1004"/>
        </w:numPr>
        <w:pStyle w:val="Compact"/>
      </w:pPr>
      <w:r>
        <w:t xml:space="preserve">Schedule quarterly review meetings to monitor progress against the milestones set for the Astronomer initiative in Russia Moscow.</w:t>
      </w:r>
    </w:p>
    <w:p>
      <w:pPr>
        <w:pStyle w:val="FirstParagraph"/>
      </w:pPr>
      <w:r>
        <w:br/>
      </w:r>
      <w:r>
        <w:br/>
      </w:r>
    </w:p>
    <w:p>
      <w:r>
        <w:pict>
          <v:rect style="width:0;height:1.5pt" o:hralign="center" o:hrstd="t" o:hr="t"/>
        </w:pict>
      </w:r>
    </w:p>
    <w:p>
      <w:pPr>
        <w:pStyle w:val="FirstParagraph"/>
      </w:pPr>
      <w:r>
        <w:br/>
      </w:r>
    </w:p>
    <w:p>
      <w:pPr>
        <w:pStyle w:val="BodyText"/>
      </w:pPr>
      <w:r>
        <w:rPr>
          <w:iCs/>
          <w:i/>
        </w:rPr>
        <w:t xml:space="preserve">This document is confidential and intended solely for the use of individuals authorized by the Project Management Office regarding the Astronomer project in Russia Moscow.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Astronomer Initiative in Russia Moscow</dc:title>
  <dc:creator/>
  <dc:language>en</dc:language>
  <cp:keywords/>
  <dcterms:created xsi:type="dcterms:W3CDTF">2026-07-29T10:18:15Z</dcterms:created>
  <dcterms:modified xsi:type="dcterms:W3CDTF">2026-07-29T10:18:15Z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