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0" w:name="astronomer-project-report"/>
    <w:p>
      <w:pPr>
        <w:pStyle w:val="Heading1"/>
      </w:pPr>
      <w:r>
        <w:t xml:space="preserve">Astronomer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The Royal Society &amp; The Greater London Authority</w:t>
      </w:r>
    </w:p>
    <w:p>
      <w:pPr>
        <w:pStyle w:val="BodyText"/>
      </w:pPr>
      <w:r>
        <w:rPr>
          <w:bCs/>
          <w:b/>
        </w:rPr>
        <w:t xml:space="preserve">From: Department of Scientific Development</w:t>
      </w:r>
    </w:p>
    <w:p>
      <w:pPr>
        <w:pStyle w:val="BodyText"/>
      </w:pPr>
      <w:r>
        <w:rPr>
          <w:bCs/>
          <w:b/>
        </w:rPr>
        <w:t xml:space="preserve">Subject : Strategic Implementation of Astronomer-Led Initiatives in United Kingdom London&lt; / Strong 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The Astronomer Initiative in United Kingdom London</dc:title>
  <dc:creator/>
  <dc:language>en</dc:language>
  <cp:keywords/>
  <dcterms:created xsi:type="dcterms:W3CDTF">2026-07-29T17:19:39Z</dcterms:created>
  <dcterms:modified xsi:type="dcterms:W3CDTF">2026-07-29T17:19:39Z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