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9" w:name="Xea3d2913bde590af3765e85f763a0894b2f5d16"/>
    <w:p>
      <w:pPr>
        <w:pStyle w:val="Heading1"/>
      </w:pPr>
      <w:r>
        <w:t xml:space="preserve">Project Report: Strategic Implementation of Auditor Services in Australia Brisbane</w:t>
      </w:r>
    </w:p>
    <w:p>
      <w:pPr>
        <w:pStyle w:val="FirstParagraph"/>
      </w:pPr>
      <w:r>
        <w:rPr>
          <w:bCs/>
          <w:b/>
        </w:rPr>
        <w:t xml:space="preserve">Date:</w:t>
      </w:r>
      <w:r>
        <w:t xml:space="preserve"> </w:t>
      </w:r>
      <w:r>
        <w:t xml:space="preserve">October 26, 2023</w:t>
      </w:r>
      <w:r>
        <w:br/>
      </w:r>
      <w:r>
        <w:rPr>
          <w:bCs/>
          <w:b/>
        </w:rPr>
        <w:t xml:space="preserve">To:</w:t>
      </w:r>
      <w:r>
        <w:br/>
      </w:r>
      <w:r>
        <w:t xml:space="preserve">Stakeholder Committee, Finance Division</w:t>
      </w:r>
      <w:r>
        <w:br/>
      </w:r>
      <w:r>
        <w:rPr>
          <w:bCs/>
          <w:b/>
        </w:rPr>
        <w:t xml:space="preserve">From:</w:t>
      </w:r>
      <w:r>
        <w:br/>
      </w:r>
      <w:r>
        <w:t xml:space="preserve">Project Management Office (PMO)</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necessity, operational framework, and regulatory compliance requirements associated with deploying an independent Auditor within our expanding operations in Australia Brisbane. As the economic landscape of Queensland continues to mature, particularly within its capital city of Brisbane, the demand for rigorous financial transparency and corporate governance has intensified. This document serves as a comprehensive guide to establishing an Auditor role that aligns strictly with Australian Accounting Standards and local jurisdictional laws. The primary objective is to ensure that all financial reporting mechanisms are robust, transparent, and fully compliant with the regulatory bodies governing business operations in Australia Brisbane.</w:t>
      </w:r>
    </w:p>
    <w:p>
      <w:pPr>
        <w:pStyle w:val="BodyText"/>
      </w:pPr>
      <w:r>
        <w:t xml:space="preserve">The integration of a specialized Auditor function is not merely a regulatory requirement but a strategic imperative. By focusing on the unique economic drivers of Australia Brisbane, this report details how an effective Auditor can mitigate risk, enhance stakeholder confidence, and drive operational efficiency. The findings presented herein are derived from extensive analysis of current market conditions in Australia Brisbane and best practices established by global auditing standards adapted for local application.</w:t>
      </w:r>
    </w:p>
    <w:bookmarkEnd w:id="20"/>
    <w:bookmarkStart w:id="21" w:name="X082f67dad181865b0eaead1562cb77b909d0535"/>
    <w:p>
      <w:pPr>
        <w:pStyle w:val="Heading2"/>
      </w:pPr>
      <w:r>
        <w:t xml:space="preserve">2. Regulatory Environment and Compliance in Australia Brisbane</w:t>
      </w:r>
    </w:p>
    <w:p>
      <w:pPr>
        <w:pStyle w:val="FirstParagraph"/>
      </w:pPr>
      <w:r>
        <w:t xml:space="preserve">The role of the Auditor is deeply entrenched within the legal frameworks of Australia Brisbane. Entities operating in this region must adhere to the Corporations Act 2001, which mandates specific auditing requirements for companies registered with the Australian Securities and Investments Commission (ASIC). In Australia Brisbane, where small and medium enterprises form a significant portion of economic activity, understanding these nuances is critical for an Auditor to provide value rather than just compliance.</w:t>
      </w:r>
    </w:p>
    <w:p>
      <w:pPr>
        <w:pStyle w:val="BodyText"/>
      </w:pPr>
      <w:r>
        <w:t xml:space="preserve">Furthermore, the Auditor must remain vigilant regarding local council regulations in Brisbane City Council jurisdictions. These local bylaws often intersect with financial reporting requirements concerning property assessments, development levies, and environmental compliance fees. An effective Auditor operating in Australia Brisbane must possess a dual competency: mastery of national corporate law and granular knowledge of local administrative procedures. This ensures that the organization remains compliant not only at the federal level but also within the immediate operational context of Australia Brisbane.</w:t>
      </w:r>
    </w:p>
    <w:p>
      <w:pPr>
        <w:pStyle w:val="BodyText"/>
      </w:pPr>
      <w:r>
        <w:t xml:space="preserve">The Australian Auditing Standards (ASA), issued by the Auditing and Assurance Standards Board (AUASB), provide the technical foundation for all audit engagements. The Auditor in this project will be responsible for interpreting these standards specifically as they apply to industries prevalent in Australia Brisbane, such as tourism, construction, and financial services. Failure to align with these standards can result in severe penalties and reputational damage within the tight-knit business community of Australia Brisbane.</w:t>
      </w:r>
    </w:p>
    <w:bookmarkEnd w:id="21"/>
    <w:bookmarkStart w:id="22" w:name="strategic-importance-of-the-auditor-role"/>
    <w:p>
      <w:pPr>
        <w:pStyle w:val="Heading2"/>
      </w:pPr>
      <w:r>
        <w:t xml:space="preserve">3. Strategic Importance of the Auditor Role</w:t>
      </w:r>
    </w:p>
    <w:p>
      <w:pPr>
        <w:pStyle w:val="FirstParagraph"/>
      </w:pPr>
      <w:r>
        <w:t xml:space="preserve">The appointment of a dedicated Auditor is pivotal for maintaining integrity in financial statements. In the context of Australia Brisbane, where investment flows are increasingly monitored by international stakeholders, the credibility provided by a qualified Auditor is invaluable. The Auditor serves as an independent assurance provider, verifying that financial records accurately reflect the economic reality of the organization.</w:t>
      </w:r>
    </w:p>
    <w:p>
      <w:pPr>
        <w:pStyle w:val="BodyText"/>
      </w:pPr>
      <w:r>
        <w:t xml:space="preserve">Beyond statutory compliance, the Auditor plays a consultative role. By analyzing financial data through an objective lens, the Auditor can identify inefficiencies in procurement processes in Australia Brisbane or suggest optimizations in tax planning strategies that are specific to Queensland’s fiscal policy. For instance, understanding how recent changes in state government grants affect reporting requirements is a task that falls squarely within the purview of a knowledgeable Auditor familiar with the Australian landscape.</w:t>
      </w:r>
    </w:p>
    <w:p>
      <w:pPr>
        <w:pStyle w:val="BodyText"/>
      </w:pPr>
      <w:r>
        <w:t xml:space="preserve">Moreover, the Auditor acts as a safeguard against fraud and error. In any dynamic market such as Australia Brisbane, where rapid growth can sometimes outpace internal control systems, regular audits serve as a critical check-and-balance mechanism. The presence of an Audit function encourages a culture of accountability and discipline across all departments, from human resources in Brisbane to supply chain management operating across Queensland.</w:t>
      </w:r>
    </w:p>
    <w:bookmarkEnd w:id="22"/>
    <w:bookmarkStart w:id="26" w:name="operational-scope-and-methodology"/>
    <w:p>
      <w:pPr>
        <w:pStyle w:val="Heading2"/>
      </w:pPr>
      <w:r>
        <w:t xml:space="preserve">4. Operational Scope and Methodology</w:t>
      </w:r>
    </w:p>
    <w:p>
      <w:pPr>
        <w:pStyle w:val="FirstParagraph"/>
      </w:pPr>
      <w:r>
        <w:t xml:space="preserve">The operational scope of the Auditor in this project includes internal financial audits, compliance reviews, and risk assessments. The methodology will follow a risk-based approach, prioritizing areas with high exposure to financial misstatement or regulatory breach within the Australia Brisbane context.</w:t>
      </w:r>
    </w:p>
    <w:bookmarkStart w:id="23" w:name="internal-audit-procedures"/>
    <w:p>
      <w:pPr>
        <w:pStyle w:val="Heading3"/>
      </w:pPr>
      <w:r>
        <w:t xml:space="preserve">4.1 Internal Audit Procedures</w:t>
      </w:r>
    </w:p>
    <w:p>
      <w:pPr>
        <w:pStyle w:val="FirstParagraph"/>
      </w:pPr>
      <w:r>
        <w:t xml:space="preserve">The Auditor will conduct periodic reviews of internal controls related to cash handling, revenue recognition, and expenditure authorization. Given the service-oriented nature of many businesses in Australia Brisbane, special attention will be paid to contract management and subscription revenue models.</w:t>
      </w:r>
    </w:p>
    <w:bookmarkEnd w:id="23"/>
    <w:bookmarkStart w:id="24" w:name="external-coordination"/>
    <w:p>
      <w:pPr>
        <w:pStyle w:val="Heading3"/>
      </w:pPr>
      <w:r>
        <w:t xml:space="preserve">4.2 External Coordination</w:t>
      </w:r>
    </w:p>
    <w:p>
      <w:pPr>
        <w:pStyle w:val="FirstParagraph"/>
      </w:pPr>
      <w:r>
        <w:t xml:space="preserve">The Auditor will serve as the primary liaison with external auditors appointed for statutory purposes. This coordination ensures that internal issues are identified and rectified before external review, thereby streamlining the audit process in Australia Brisbane and reducing potential disruptions to business operations.</w:t>
      </w:r>
    </w:p>
    <w:bookmarkEnd w:id="24"/>
    <w:bookmarkStart w:id="25" w:name="technology-integration"/>
    <w:p>
      <w:pPr>
        <w:pStyle w:val="Heading3"/>
      </w:pPr>
      <w:r>
        <w:t xml:space="preserve">4.3 Technology Integration</w:t>
      </w:r>
    </w:p>
    <w:p>
      <w:pPr>
        <w:pStyle w:val="FirstParagraph"/>
      </w:pPr>
      <w:r>
        <w:t xml:space="preserve">Leveraging modern auditing software, the Auditor will implement data analytics techniques to detect anomalies in real-time. This technological integration is essential for managing the volume of transactions typical of urban centers like Australia Brisbane, where digital commerce is prevalent.</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an Auditor function in Australia Brisbane presents specific challenges, including talent retention and evolving regulatory landscapes. The competition for qualified accounting professionals in Queensland is fierce, requiring competitive remuneration packages to attract top talent.</w:t>
      </w:r>
    </w:p>
    <w:p>
      <w:pPr>
        <w:pStyle w:val="BodyText"/>
      </w:pPr>
      <w:r>
        <w:t xml:space="preserve">To mitigate these risks, the project will invest in continuous professional development programs tailored to the Australian context. This includes training on new ASIC guidelines and local legislative changes affecting businesses in Australia Brisbane. Additionally, fostering a strong ethical culture within the Auditor team is paramount. The Auditor must maintain strict independence and objectivity, avoiding conflicts of interest that could compromise their judgment.</w:t>
      </w:r>
    </w:p>
    <w:p>
      <w:pPr>
        <w:pStyle w:val="BodyText"/>
      </w:pPr>
      <w:r>
        <w:t xml:space="preserve">Another challenge is the geographical dispersion of assets across Queensland. While the base of operations may be in Australia Brisbane, physical audits might require travel to regional sites. Efficient scheduling and remote auditing technologies will be employed to manage these logistical complexities effectively.</w:t>
      </w:r>
    </w:p>
    <w:bookmarkEnd w:id="27"/>
    <w:bookmarkStart w:id="28" w:name="conclusion-and-recommendations"/>
    <w:p>
      <w:pPr>
        <w:pStyle w:val="Heading2"/>
      </w:pPr>
      <w:r>
        <w:t xml:space="preserve">6. Conclusion and Recommendations</w:t>
      </w:r>
    </w:p>
    <w:p>
      <w:pPr>
        <w:pStyle w:val="FirstParagraph"/>
      </w:pPr>
      <w:r>
        <w:t xml:space="preserve">In conclusion, the implementation of a robust Auditor framework is essential for the sustained success and compliance of our operations in Australia Brisbane. The Auditor serves not only as a guardian of financial integrity but also as a strategic partner in navigating the complex regulatory environment of Australia Brisbane.</w:t>
      </w:r>
    </w:p>
    <w:p>
      <w:pPr>
        <w:pStyle w:val="BodyText"/>
      </w:pPr>
      <w:r>
        <w:t xml:space="preserve">It is recommended that the organization proceed with immediate recruitment for senior Audit roles with specific expertise in Australian corporate law. Furthermore, resources should be allocated for ongoing training to ensure that the Auditor team remains abreast of changes relevant to Australia Brisbane. By prioritizing this initiative, we secure our reputation, enhance operational efficiency, and ensure long-term viability in the dynamic market of Australia Brisbane.</w:t>
      </w:r>
    </w:p>
    <w:p>
      <w:pPr>
        <w:pStyle w:val="BodyText"/>
      </w:pPr>
      <w:r>
        <w:t xml:space="preserve">The successful deployment of these Auditor services will set a benchmark for governance excellence in the region, demonstrating our commitment to transparency and accountability. This Project Report affirms that investing in high-quality Auditor functions is a critical component of our strategic roadmap for growth and stability in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Australia Brisbane</dc:title>
  <dc:creator/>
  <dc:language>en</dc:language>
  <cp:keywords/>
  <dcterms:created xsi:type="dcterms:W3CDTF">2026-07-29T17:54:42Z</dcterms:created>
  <dcterms:modified xsi:type="dcterms:W3CDTF">2026-07-29T17:54:42Z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