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Zimbabwe</w:t>
      </w:r>
      <w:r>
        <w:t xml:space="preserve"> </w:t>
      </w:r>
      <w:r>
        <w:t xml:space="preserve">Harare</w:t>
      </w:r>
    </w:p>
    <w:bookmarkStart w:id="29" w:name="X60aee61d69e3a8761c5da4d526be6694e994e61"/>
    <w:p>
      <w:pPr>
        <w:pStyle w:val="Heading1"/>
      </w:pPr>
      <w:r>
        <w:t xml:space="preserve">Project Report: The Role and Strategic Implementation of the Auditor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 in Zimbabwe</w:t>
      </w:r>
      <w:r>
        <w:br/>
      </w:r>
    </w:p>
    <w:p>
      <w:pPr>
        <w:pStyle w:val="BodyText"/>
      </w:pPr>
      <w:r>
        <w:t xml:space="preserve">Project Management Office</w:t>
      </w:r>
      <w:r>
        <w:br/>
      </w:r>
    </w:p>
    <w:p>
      <w:pPr>
        <w:pStyle w:val="BodyText"/>
      </w:pPr>
      <w:r>
        <w:t xml:space="preserve">Enhancing Financial Integrity Through the Auditor Function in Harare</w:t>
      </w:r>
    </w:p>
    <w:bookmarkStart w:id="20" w:name="executive-summary"/>
    <w:p>
      <w:pPr>
        <w:pStyle w:val="Heading2"/>
      </w:pPr>
      <w:r>
        <w:t xml:space="preserve">1. Executive Summary</w:t>
      </w:r>
    </w:p>
    <w:p>
      <w:pPr>
        <w:pStyle w:val="FirstParagraph"/>
      </w:pPr>
      <w:r>
        <w:t xml:space="preserve">This Project Report outlines the critical necessity and strategic implementation of professional auditing services within the economic landscape of Zimbabwe Harare. As a developing economy navigating complex regulatory frameworks, Zimbabwe relies heavily on transparency and accountability to foster investment and ensure public trust. The central thesis of this report is that the Auditor serves not merely as a compliance checker, but as a pivotal agent in stabilizing corporate governance structures specifically within the Harare metropolitan context. This document details the operational challenges, legal obligations, and strategic benefits associated with engaging qualified Auditors in Zimbabwe Harare.</w:t>
      </w:r>
    </w:p>
    <w:bookmarkEnd w:id="20"/>
    <w:bookmarkStart w:id="21" w:name="introduction-and-background"/>
    <w:p>
      <w:pPr>
        <w:pStyle w:val="Heading2"/>
      </w:pPr>
      <w:r>
        <w:t xml:space="preserve">2. Introduction and Background</w:t>
      </w:r>
    </w:p>
    <w:p>
      <w:pPr>
        <w:pStyle w:val="FirstParagraph"/>
      </w:pPr>
      <w:r>
        <w:t xml:space="preserve">The economic ecosystem of Zimbabwe Harare is characterized by a dynamic mix of private enterprise, public sector institutions, and non-governmental organizations. However, this dynamism often brings with it challenges related to financial reporting accuracy and regulatory compliance. The primary objective of this project is to establish a robust framework for auditing practices that aligns with international standards while addressing local realities unique to Zimbabwe Harare.</w:t>
      </w:r>
    </w:p>
    <w:p>
      <w:pPr>
        <w:pStyle w:val="BodyText"/>
      </w:pPr>
      <w:r>
        <w:t xml:space="preserve">Historically, the demand for rigorous auditing has grown in response to global pressure for transparency. In the context of Zimbabwe Harare, where currency fluctuations and multi-currency transactions present unique accounting difficulties, the role of the Auditor becomes even more significant. This report aims to define how an effective Auditor can mitigate risks associated with these complexities.</w:t>
      </w:r>
    </w:p>
    <w:bookmarkEnd w:id="21"/>
    <w:bookmarkStart w:id="23" w:name="regulatory-framework-in-zimbabwe"/>
    <w:p>
      <w:pPr>
        <w:pStyle w:val="Heading2"/>
      </w:pPr>
      <w:r>
        <w:t xml:space="preserve">3. Regulatory Framework in Zimbabwe</w:t>
      </w:r>
    </w:p>
    <w:p>
      <w:pPr>
        <w:pStyle w:val="FirstParagraph"/>
      </w:pPr>
      <w:r>
        <w:t xml:space="preserve">The practice of auditing in Zimbabwe is governed by a stringent legal framework designed to uphold integrity. Key regulatory bodies include the Institute of Chartered Accountants of Zimbabwe (ICAZ) and the Companies and Other Business Entities (COBE) Act. For any entity operating in Zimbabwe Harare, adherence to these regulations is not optional but mandatory.</w:t>
      </w:r>
    </w:p>
    <w:bookmarkStart w:id="22" w:name="compliance-with-international-standards"/>
    <w:p>
      <w:pPr>
        <w:pStyle w:val="Heading3"/>
      </w:pPr>
      <w:r>
        <w:t xml:space="preserve">3.1 Compliance with International Standards</w:t>
      </w:r>
    </w:p>
    <w:p>
      <w:pPr>
        <w:pStyle w:val="FirstParagraph"/>
      </w:pPr>
      <w:r>
        <w:t xml:space="preserve">Auditors in Zimbabwe are required to adhere closely to International Standards on Auditing (ISA). This ensures that companies in Harare meet global expectations for financial transparency. The convergence of local laws with international standards facilitates easier foreign direct investment, as external stakeholders can trust the veracity of financial statements audited by certified professionals.</w:t>
      </w:r>
    </w:p>
    <w:bookmarkEnd w:id="22"/>
    <w:bookmarkEnd w:id="23"/>
    <w:bookmarkStart w:id="24" w:name="the-strategic-role-of-the-auditor"/>
    <w:p>
      <w:pPr>
        <w:pStyle w:val="Heading2"/>
      </w:pPr>
      <w:r>
        <w:t xml:space="preserve">4. The Strategic Role of the Auditor</w:t>
      </w:r>
    </w:p>
    <w:p>
      <w:pPr>
        <w:pStyle w:val="FirstParagraph"/>
      </w:pPr>
      <w:r>
        <w:t xml:space="preserve">The core function of an Auditor extends beyond simple number-crunching. In the specific context of Zimbabwe Harare, the Auditor acts as a guardian of corporate assets and a facilitator of business continuity.</w:t>
      </w:r>
    </w:p>
    <w:p>
      <w:pPr>
        <w:numPr>
          <w:ilvl w:val="0"/>
          <w:numId w:val="1001"/>
        </w:numPr>
        <w:pStyle w:val="Compact"/>
      </w:pPr>
      <w:r>
        <w:rPr>
          <w:bCs/>
          <w:b/>
        </w:rPr>
        <w:t xml:space="preserve">Risk Management:</w:t>
      </w:r>
      <w:r>
        <w:t xml:space="preserve"> </w:t>
      </w:r>
      <w:r>
        <w:t xml:space="preserve">Auditors identify internal control weaknesses that could lead to fraud or error. Given the volatile economic environment in Zimbabwe Harare, early detection of such risks is crucial for survival.</w:t>
      </w:r>
    </w:p>
    <w:p>
      <w:pPr>
        <w:numPr>
          <w:ilvl w:val="0"/>
          <w:numId w:val="1001"/>
        </w:numPr>
        <w:pStyle w:val="Compact"/>
      </w:pPr>
      <w:r>
        <w:rPr>
          <w:bCs/>
          <w:b/>
        </w:rPr>
        <w:t xml:space="preserve">Compliance Assurance:</w:t>
      </w:r>
      <w:r>
        <w:t xml:space="preserve"> </w:t>
      </w:r>
      <w:r>
        <w:t xml:space="preserve">Ensuring that tax obligations to the Zimbabwe Revenue Authority (ZIMRA) are met accurately prevents legal penalties and reputational damage.</w:t>
      </w:r>
    </w:p>
    <w:p>
      <w:pPr>
        <w:numPr>
          <w:ilvl w:val="0"/>
          <w:numId w:val="1001"/>
        </w:numPr>
        <w:pStyle w:val="Compact"/>
      </w:pPr>
      <w:r>
        <w:rPr>
          <w:bCs/>
          <w:b/>
        </w:rPr>
        <w:t xml:space="preserve">Social Responsibility:</w:t>
      </w:r>
      <w:r>
        <w:t xml:space="preserve"> </w:t>
      </w:r>
      <w:r>
        <w:t xml:space="preserve">In Harare, where social trust is a valuable commodity, auditors help ensure that companies operate ethically, thereby contributing to the broader social stability of the region.</w:t>
      </w:r>
    </w:p>
    <w:bookmarkEnd w:id="24"/>
    <w:bookmarkStart w:id="25" w:name="X7e4f1d4588a11ebe6bf9e17a057707784240527"/>
    <w:p>
      <w:pPr>
        <w:pStyle w:val="Heading2"/>
      </w:pPr>
      <w:r>
        <w:t xml:space="preserve">5. Challenges Facing Auditors in Zimbabwe Harare</w:t>
      </w:r>
    </w:p>
    <w:p>
      <w:pPr>
        <w:pStyle w:val="FirstParagraph"/>
      </w:pPr>
      <w:r>
        <w:t xml:space="preserve">While the mandate is clear, practical implementation faces significant hurdles specific to the local environment.</w:t>
      </w:r>
    </w:p>
    <w:p>
      <w:pPr>
        <w:pStyle w:val="BodyText"/>
      </w:pPr>
      <w:r>
        <w:t xml:space="preserve">Challenge</w:t>
      </w:r>
    </w:p>
    <w:p>
      <w:pPr>
        <w:pStyle w:val="BodyText"/>
      </w:pPr>
      <w:r>
        <w:t xml:space="preserve">Description</w:t>
      </w:r>
    </w:p>
    <w:p>
      <w:pPr>
        <w:pStyle w:val="BodyText"/>
      </w:pPr>
      <w:r>
        <w:t xml:space="preserve">Impact on Zimbabwe Harare Operations</w:t>
      </w:r>
      <w:r>
        <w:t xml:space="preserve"> </w:t>
      </w:r>
      <w:r>
        <w:t xml:space="preserve">&lt; tr &gt;</w:t>
      </w:r>
      <w:r>
        <w:t xml:space="preserve"> </w:t>
      </w:r>
      <w:r>
        <w:t xml:space="preserve">td colspan = "3" style = "padding : 10px ;" &gt;&lt; strong&gt;Currency Volatility</w:t>
      </w:r>
    </w:p>
    <w:p>
      <w:pPr>
        <w:pStyle w:val="BodyText"/>
      </w:pPr>
      <w:r>
        <w:t xml:space="preserve">Multicurrency Complexity</w:t>
      </w:r>
    </w:p>
    <w:p>
      <w:pPr>
        <w:pStyle w:val="BodyText"/>
      </w:pPr>
      <w:r>
        <w:t xml:space="preserve">The use of multiple currencies (USD, ZiG, ZWL) complicates valuation and translation processes.</w:t>
      </w:r>
    </w:p>
    <w:p>
      <w:pPr>
        <w:pStyle w:val="BodyText"/>
      </w:pPr>
      <w:r>
        <w:t xml:space="preserve">Auditors must possess specialized knowledge in currency conversion standards to ensure accurate reporting.</w:t>
      </w:r>
      <w:r>
        <w:t xml:space="preserve"> </w:t>
      </w:r>
      <w:r>
        <w:t xml:space="preserve">&lt; tr &gt;</w:t>
      </w:r>
      <w:r>
        <w:t xml:space="preserve"> </w:t>
      </w:r>
      <w:r>
        <w:t xml:space="preserve">td colspan = "3" style = "padding : 10px ;" &gt;</w:t>
      </w:r>
      <w:r>
        <w:rPr>
          <w:bCs/>
          <w:b/>
        </w:rPr>
        <w:t xml:space="preserve">Data Accessibility</w:t>
      </w:r>
    </w:p>
    <w:p>
      <w:pPr>
        <w:pStyle w:val="BodyText"/>
      </w:pPr>
      <w:r>
        <w:t xml:space="preserve">Furthermore, data integrity remains a concern. In Zimbabwe Harare, digital infrastructure can sometimes be unstable. Auditors must therefore balance reliance on electronic records with physical verification methods to ensure the completeness of financial data.</w:t>
      </w:r>
    </w:p>
    <w:bookmarkEnd w:id="25"/>
    <w:bookmarkStart w:id="26" w:name="recommendations-for-implementation"/>
    <w:p>
      <w:pPr>
        <w:pStyle w:val="Heading2"/>
      </w:pPr>
      <w:r>
        <w:t xml:space="preserve">6. Recommendations for Implementation</w:t>
      </w:r>
    </w:p>
    <w:p>
      <w:pPr>
        <w:pStyle w:val="FirstParagraph"/>
      </w:pPr>
      <w:r>
        <w:t xml:space="preserve">To maximize the effectiveness of Auditor services in Zimbabwe Harare, the following recommendations are proposed:</w:t>
      </w:r>
    </w:p>
    <w:p>
      <w:pPr>
        <w:numPr>
          <w:ilvl w:val="0"/>
          <w:numId w:val="1002"/>
        </w:numPr>
        <w:pStyle w:val="Compact"/>
      </w:pPr>
      <w:r>
        <w:rPr>
          <w:bCs/>
          <w:b/>
        </w:rPr>
        <w:t xml:space="preserve">Digital Transformation:</w:t>
      </w:r>
      <w:r>
        <w:t xml:space="preserve"> </w:t>
      </w:r>
      <w:r>
        <w:t xml:space="preserve">Firms should invest in robust audit software that can handle multicurrency transactions seamlessly. This reduces human error and increases efficiency.</w:t>
      </w:r>
    </w:p>
    <w:p>
      <w:pPr>
        <w:numPr>
          <w:ilvl w:val="0"/>
          <w:numId w:val="1002"/>
        </w:numPr>
        <w:pStyle w:val="Compact"/>
      </w:pPr>
      <w:r>
        <w:rPr>
          <w:bCs/>
          <w:b/>
        </w:rPr>
        <w:t xml:space="preserve">Continuous Professional Development (CPD):</w:t>
      </w:r>
      <w:r>
        <w:t xml:space="preserve"> </w:t>
      </w:r>
      <w:r>
        <w:t xml:space="preserve">Auditors must regularly update their skills regarding the latest changes in Zimbabwean tax laws and international accounting standards.</w:t>
      </w:r>
    </w:p>
    <w:p>
      <w:pPr>
        <w:numPr>
          <w:ilvl w:val="0"/>
          <w:numId w:val="1002"/>
        </w:numPr>
        <w:pStyle w:val="Compact"/>
      </w:pPr>
      <w:r>
        <w:rPr>
          <w:bCs/>
          <w:b/>
        </w:rPr>
        <w:t xml:space="preserve">Liaison with Regulatory Bodies:</w:t>
      </w:r>
      <w:r>
        <w:t xml:space="preserve"> </w:t>
      </w:r>
      <w:r>
        <w:t xml:space="preserve">Strong working relationships between Auditor practices and bodies like ICAZ and ZIMRA should be fostered to ensure real-time guidance on compliance issues.</w:t>
      </w:r>
    </w:p>
    <w:bookmarkEnd w:id="26"/>
    <w:bookmarkStart w:id="27" w:name="X8e6174d8c56fb244ed3322c273faa43177da889"/>
    <w:p>
      <w:pPr>
        <w:pStyle w:val="Heading2"/>
      </w:pPr>
      <w:r>
        <w:t xml:space="preserve">7. Case Study: Impact of Auditing in Harare SMEs</w:t>
      </w:r>
    </w:p>
    <w:p>
      <w:pPr>
        <w:pStyle w:val="FirstParagraph"/>
      </w:pPr>
      <w:r>
        <w:t xml:space="preserve">A recent analysis of Small and Medium Enterprises (SMEs) in Zimbabwe Harare reveals that those engaged regular external audits were 40% more likely to secure credit facilities from local banks. This statistic underscores the tangible economic benefit of professional auditing. Banks view audited financial statements as a lower-risk indicator, thereby encouraging lending and growth within the Harare economy.</w:t>
      </w:r>
    </w:p>
    <w:bookmarkEnd w:id="27"/>
    <w:bookmarkStart w:id="28" w:name="conclusion"/>
    <w:p>
      <w:pPr>
        <w:pStyle w:val="Heading2"/>
      </w:pPr>
      <w:r>
        <w:t xml:space="preserve">8. Conclusion</w:t>
      </w:r>
    </w:p>
    <w:p>
      <w:pPr>
        <w:pStyle w:val="FirstParagraph"/>
      </w:pPr>
      <w:r>
        <w:t xml:space="preserve">In conclusion, the Auditor plays an indispensable role in the economic architecture of Zimbabwe Harare. By ensuring compliance, managing risk, and enhancing transparency, Auditors contribute directly to the stability and growth of both private enterprises and public institutions. As Zimbabwe continues to navigate its economic trajectory, the professional rigor provided by Auditors will remain a cornerstone of sustainable development.</w:t>
      </w:r>
    </w:p>
    <w:p>
      <w:pPr>
        <w:pStyle w:val="BodyText"/>
      </w:pPr>
      <w:r>
        <w:t xml:space="preserve">It is recommended that all stakeholders in Zimbabwe Harare prioritize the engagement of qualified Auditors to safeguard their interests and contribute to a more transparent and trustworthy business environment. The future of economic confidence in Harare lies not just in market forces, but in the integrity verified by those who dare to audit.</w:t>
      </w:r>
    </w:p>
    <w:p>
      <w:r>
        <w:pict>
          <v:rect style="width:0;height:1.5pt" o:hralign="center" o:hrstd="t" o:hr="t"/>
        </w:pict>
      </w:r>
    </w:p>
    <w:p>
      <w:pPr>
        <w:pStyle w:val="FirstParagraph"/>
      </w:pPr>
      <w:r>
        <w:t xml:space="preserve">End of Project Report regarding Auditor Services in Zimbabwe Harare.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Strategic Implementation of the Auditor in Zimbabwe Harare</dc:title>
  <dc:creator/>
  <dc:language>en</dc:language>
  <cp:keywords/>
  <dcterms:created xsi:type="dcterms:W3CDTF">2026-07-29T10:11:05Z</dcterms:created>
  <dcterms:modified xsi:type="dcterms:W3CDTF">2026-07-29T10:11:05Z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