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0" w:name="project-report"/>
    <w:p>
      <w:pPr>
        <w:pStyle w:val="Heading1"/>
      </w:pPr>
      <w:r>
        <w:t xml:space="preserve">Project Report</w:t>
      </w:r>
    </w:p>
    <w:p>
      <w:pPr>
        <w:pStyle w:val="FirstParagraph"/>
      </w:pPr>
      <w:r>
        <w:rPr>
          <w:bCs/>
          <w:b/>
        </w:rPr>
        <w:t xml:space="preserve">Subject:</w:t>
      </w:r>
      <w:r>
        <w:t xml:space="preserve"> </w:t>
      </w:r>
      <w:r>
        <w:t xml:space="preserve">Strategic Integration of the</w:t>
      </w:r>
      <w:r>
        <w:t xml:space="preserve"> </w:t>
      </w:r>
      <w:r>
        <w:rPr>
          <w:bCs/>
          <w:b/>
        </w:rPr>
        <w:t xml:space="preserve">Automotive Engineer</w:t>
      </w:r>
      <w:r>
        <w:t xml:space="preserve"> </w:t>
      </w:r>
      <w:r>
        <w:t xml:space="preserve">in the Industrial Development of</w:t>
      </w:r>
    </w:p>
    <w:p>
      <w:pPr>
        <w:pStyle w:val="BodyText"/>
      </w:pPr>
      <w:r>
        <w:t xml:space="preserve">Colombia Medellín</w:t>
      </w:r>
    </w:p>
    <w:p>
      <w:pPr>
        <w:pStyle w:val="BodyText"/>
      </w:pPr>
      <w:r>
        <w:t xml:space="preserve">&lt; p &gt;&lt; strong&gt;Date : October 26, 2023&lt; br &gt; &lt; p &gt;&lt; strong&gt;Status :</w:t>
      </w:r>
    </w:p>
    <w:bookmarkStart w:id="20" w:name="executive-summary"/>
    <w:p>
      <w:pPr>
        <w:pStyle w:val="Heading3"/>
      </w:pPr>
      <w:r>
        <w:t xml:space="preserve">Executive Summary</w:t>
      </w:r>
    </w:p>
    <w:p>
      <w:pPr>
        <w:pStyle w:val="FirstParagraph"/>
      </w:pPr>
      <w:r>
        <w:t xml:space="preserve">This document serves as a comprehensive Project Report analyzing the critical role of the Automotive Engineer within the specific industrial and economic context of Colombia Medellín. As Medellín transitions from its historical identity as a textile hub to becoming a dynamic center for manufacturing, technology, and innovation, the demand for specialized engineering talent has surged. This report details how</w:t>
      </w:r>
      <w:r>
        <w:t xml:space="preserve"> </w:t>
      </w:r>
      <w:r>
        <w:rPr>
          <w:bCs/>
          <w:b/>
        </w:rPr>
        <w:t xml:space="preserve">Automotive Engineers</w:t>
      </w:r>
      <w:r>
        <w:t xml:space="preserve"> </w:t>
      </w:r>
      <w:r>
        <w:t xml:space="preserve">are pivotal in driving this transformation in</w:t>
      </w:r>
      <w:r>
        <w:t xml:space="preserve"> </w:t>
      </w:r>
      <w:r>
        <w:rPr>
          <w:bCs/>
          <w:b/>
        </w:rPr>
        <w:t xml:space="preserve">Colombia Medellín</w:t>
      </w:r>
      <w:r>
        <w:t xml:space="preserve">, addressing local infrastructure challenges, promoting sustainable mobility solutions compatible with the region's unique geography,</w:t>
      </w:r>
    </w:p>
    <w:bookmarkEnd w:id="20"/>
    <w:bookmarkStart w:id="21" w:name="introduction-and-contextual-background"/>
    <w:p>
      <w:pPr>
        <w:pStyle w:val="Heading2"/>
      </w:pPr>
      <w:r>
        <w:t xml:space="preserve">1. Introduction and Contextual Background</w:t>
      </w:r>
    </w:p>
    <w:p>
      <w:pPr>
        <w:pStyle w:val="FirstParagraph"/>
      </w:pPr>
      <w:r>
        <w:t xml:space="preserve">The city of Medellín has undergone one of the most remarkable urban transformations in Latin America over the last few decades. Once known for illicit activities, it is now recognized as a "City of Eternal Spring" and a growing industrial powerhouse. A significant portion of this growth is attributed to its robust automotive and transportation sector.</w:t>
      </w:r>
    </w:p>
    <w:p>
      <w:pPr>
        <w:pStyle w:val="BodyText"/>
      </w:pPr>
      <w:r>
        <w:t xml:space="preserve">In this context, an</w:t>
      </w:r>
      <w:r>
        <w:t xml:space="preserve"> </w:t>
      </w:r>
      <w:r>
        <w:rPr>
          <w:bCs/>
          <w:b/>
        </w:rPr>
        <w:t xml:space="preserve">Automotive Engineer</w:t>
      </w:r>
      <w:r>
        <w:t xml:space="preserve"> </w:t>
      </w:r>
      <w:r>
        <w:t xml:space="preserve">is not merely a technical specialist but a strategic asset. The project report aims to define the scope of responsibilities required for such professionals operating in</w:t>
      </w:r>
    </w:p>
    <w:p>
      <w:pPr>
        <w:pStyle w:val="BodyText"/>
      </w:pPr>
      <w:r>
        <w:t xml:space="preserve">Colombia Medellín. The unique topography of the city—situated in a valley surrounded by mountains—presents distinct engineering challenges that standard automotive design paradigms often fail to address. Therefore, local engineering solutions must be tailored to steep gradients, variable road conditions, and high-density public transport systems like the Metro and Metrocable.</w:t>
      </w:r>
    </w:p>
    <w:bookmarkEnd w:id="21"/>
    <w:bookmarkStart w:id="24" w:name="Xb9e28c20962b80fb625b8035f910ac5e33c0482"/>
    <w:p>
      <w:pPr>
        <w:pStyle w:val="Heading2"/>
      </w:pPr>
      <w:r>
        <w:t xml:space="preserve">2. The Core Role of the Automotive Engineer in Medellín</w:t>
      </w:r>
    </w:p>
    <w:p>
      <w:pPr>
        <w:pStyle w:val="FirstParagraph"/>
      </w:pPr>
      <w:r>
        <w:t xml:space="preserve">The integration of an</w:t>
      </w:r>
      <w:r>
        <w:t xml:space="preserve"> </w:t>
      </w:r>
      <w:r>
        <w:rPr>
          <w:bCs/>
          <w:b/>
        </w:rPr>
        <w:t xml:space="preserve">Automotive Engineer</w:t>
      </w:r>
      <w:r>
        <w:t xml:space="preserve"> </w:t>
      </w:r>
      <w:r>
        <w:t xml:space="preserve">into the local industrial ecosystem serves multiple functions. Their primary objective is to optimize vehicle performance while ensuring compliance with Colombian regulatory standards adapted to the realities of</w:t>
      </w:r>
    </w:p>
    <w:p>
      <w:pPr>
        <w:pStyle w:val="BodyText"/>
      </w:pPr>
      <w:r>
        <w:t xml:space="preserve">Colombia Medellín.</w:t>
      </w:r>
    </w:p>
    <w:bookmarkStart w:id="22" w:name="X055a99aada229755d645db54c94142f115ea830"/>
    <w:p>
      <w:pPr>
        <w:pStyle w:val="Heading3"/>
      </w:pPr>
      <w:r>
        <w:t xml:space="preserve">2.1 Adaptation to Local Geographies and Infrastructure</w:t>
      </w:r>
    </w:p>
    <w:p>
      <w:pPr>
        <w:pStyle w:val="FirstParagraph"/>
      </w:pPr>
      <w:r>
        <w:t xml:space="preserve">Vehicles operating in Medellín require specialized suspension tuning, braking systems, and engine calibration capable of handling significant elevation changes. The Automotive Engineer is responsible for:</w:t>
      </w:r>
    </w:p>
    <w:p>
      <w:pPr>
        <w:numPr>
          <w:ilvl w:val="0"/>
          <w:numId w:val="1001"/>
        </w:numPr>
        <w:pStyle w:val="Compact"/>
      </w:pPr>
      <w:r>
        <w:t xml:space="preserve">Conducting durability testing on vehicles subjected to the wear and tear of hilly terrain.</w:t>
      </w:r>
    </w:p>
    <w:p>
      <w:pPr>
        <w:numPr>
          <w:ilvl w:val="0"/>
          <w:numId w:val="1001"/>
        </w:numPr>
        <w:pStyle w:val="Compact"/>
      </w:pPr>
      <w:r>
        <w:t xml:space="preserve">Collaborating with local transport associations to retrofit buses and taxis for better fuel efficiency in stop-and-go traffic common in the Comunas (neighborhoods).</w:t>
      </w:r>
    </w:p>
    <w:bookmarkEnd w:id="22"/>
    <w:bookmarkStart w:id="23" w:name="sustainable-mobility-initiatives"/>
    <w:p>
      <w:pPr>
        <w:pStyle w:val="Heading3"/>
      </w:pPr>
      <w:r>
        <w:t xml:space="preserve">2.2 Sustainable Mobility Initiatives</w:t>
      </w:r>
    </w:p>
    <w:p>
      <w:pPr>
        <w:pStyle w:val="FirstParagraph"/>
      </w:pPr>
      <w:r>
        <w:t xml:space="preserve">Mirroring global trends,</w:t>
      </w:r>
    </w:p>
    <w:p>
      <w:pPr>
        <w:pStyle w:val="BodyText"/>
      </w:pPr>
      <w:r>
        <w:t xml:space="preserve">Colombia Medellín is aggressively pursuing decarbonization strategies. The</w:t>
      </w:r>
      <w:r>
        <w:t xml:space="preserve"> </w:t>
      </w:r>
      <w:r>
        <w:rPr>
          <w:bCs/>
          <w:b/>
        </w:rPr>
        <w:t xml:space="preserve">Automotive Engineer</w:t>
      </w:r>
      <w:r>
        <w:t xml:space="preserve"> </w:t>
      </w:r>
      <w:r>
        <w:t xml:space="preserve">plays a frontline role in this transition by:</w:t>
      </w:r>
    </w:p>
    <w:p>
      <w:pPr>
        <w:pStyle w:val="BodyText"/>
      </w:pPr>
      <w:r>
        <w:t xml:space="preserve">The expansion of the electric bus fleet (Metroplus) requires extensive technical oversight. Engineers ensure that charging infrastructure compatibility with local grid capacities and that battery performance is optimized for the region's climate.</w:t>
      </w:r>
    </w:p>
    <w:p>
      <w:pPr>
        <w:pStyle w:val="BodyText"/>
      </w:pPr>
      <w:r>
        <w:t xml:space="preserve">Evaluating hybrid technologies suitable for short-distance urban logistics, reducing emissions in densely populated areas like El Poblado and Laureles.</w:t>
      </w:r>
    </w:p>
    <w:bookmarkEnd w:id="23"/>
    <w:bookmarkEnd w:id="24"/>
    <w:bookmarkStart w:id="25" w:name="economic-impact-and-industrial-synergy"/>
    <w:p>
      <w:pPr>
        <w:pStyle w:val="Heading2"/>
      </w:pPr>
      <w:r>
        <w:t xml:space="preserve">3. Economic Impact and Industrial Synergy</w:t>
      </w:r>
    </w:p>
    <w:p>
      <w:pPr>
        <w:pStyle w:val="FirstParagraph"/>
      </w:pPr>
      <w:r>
        <w:t xml:space="preserve">The presence of skilled</w:t>
      </w:r>
      <w:r>
        <w:t xml:space="preserve"> </w:t>
      </w:r>
      <w:r>
        <w:rPr>
          <w:bCs/>
          <w:b/>
        </w:rPr>
        <w:t xml:space="preserve">Automotive Engineers</w:t>
      </w:r>
      <w:r>
        <w:t xml:space="preserve"> </w:t>
      </w:r>
      <w:r>
        <w:t xml:space="preserve">fosters a ripple effect throughout the economy of</w:t>
      </w:r>
    </w:p>
    <w:p>
      <w:pPr>
        <w:pStyle w:val="BodyText"/>
      </w:pPr>
      <w:r>
        <w:t xml:space="preserve">Colombia Medellín. It stimulates growth in related sectors such as metallurgy, plastics, electronics, and software development.</w:t>
      </w:r>
    </w:p>
    <w:p>
      <w:pPr>
        <w:pStyle w:val="BodyText"/>
      </w:pPr>
      <w:r>
        <w:t xml:space="preserve">Sector Impact</w:t>
      </w:r>
    </w:p>
    <w:bookmarkEnd w:id="25"/>
    <w:p>
      <w:pPr>
        <w:pStyle w:val="BodyText"/>
      </w:pPr>
      <w:r>
        <w:t xml:space="preserve">Description</w:t>
      </w:r>
    </w:p>
    <w:p>
      <w:pPr>
        <w:pStyle w:val="BodyText"/>
      </w:pPr>
      <w:r>
        <w:t xml:space="preserve">Tier 1 Suppliers</w:t>
      </w:r>
    </w:p>
    <w:p>
      <w:pPr>
        <w:pStyle w:val="BodyText"/>
      </w:pPr>
      <w:r>
        <w:t xml:space="preserve">Local manufacturers producing components for assembly plants benefit from engineering support in quality control and process optimization.</w:t>
      </w:r>
    </w:p>
    <w:bookmarkStart w:id="28" w:name="challenges-and-strategic-solutions"/>
    <w:p>
      <w:pPr>
        <w:pStyle w:val="Heading2"/>
      </w:pPr>
      <w:r>
        <w:t xml:space="preserve">4. Challenges and Strategic Solutions</w:t>
      </w:r>
    </w:p>
    <w:p>
      <w:pPr>
        <w:pStyle w:val="FirstParagraph"/>
      </w:pPr>
      <w:r>
        <w:t xml:space="preserve">Despite the progress, several challenges persist in deploying advanced automotive engineering solutions in</w:t>
      </w:r>
    </w:p>
    <w:p>
      <w:pPr>
        <w:pStyle w:val="BodyText"/>
      </w:pPr>
      <w:r>
        <w:t xml:space="preserve">Colombia Medellín. These include supply chain disruptions, rapid technological obsolescence, and the need for continuous upskilling of the workforce.</w:t>
      </w:r>
    </w:p>
    <w:bookmarkStart w:id="26" w:name="workforce-development"/>
    <w:p>
      <w:pPr>
        <w:pStyle w:val="Heading3"/>
      </w:pPr>
      <w:r>
        <w:t xml:space="preserve">4.1 Workforce Development</w:t>
      </w:r>
    </w:p>
    <w:p>
      <w:pPr>
        <w:pStyle w:val="FirstParagraph"/>
      </w:pPr>
      <w:r>
        <w:t xml:space="preserve">To sustain growth, universities and technical institutes in Medellín must align their curricula with industry needs identified by</w:t>
      </w:r>
    </w:p>
    <w:p>
      <w:pPr>
        <w:pStyle w:val="BodyText"/>
      </w:pPr>
      <w:r>
        <w:t xml:space="preserve">Automotive Engineers. This ensures that new graduates are proficient in both traditional mechanical engineering principles and modern software-defined vehicle architectures.</w:t>
      </w:r>
    </w:p>
    <w:bookmarkEnd w:id="26"/>
    <w:bookmarkStart w:id="27" w:name="regulatory-frameworks"/>
    <w:p>
      <w:pPr>
        <w:pStyle w:val="Heading3"/>
      </w:pPr>
      <w:r>
        <w:t xml:space="preserve">4.2 Regulatory Frameworks</w:t>
      </w:r>
    </w:p>
    <w:p>
      <w:pPr>
        <w:pStyle w:val="FirstParagraph"/>
      </w:pPr>
      <w:r>
        <w:t xml:space="preserve">The project report highlights the need for closer collaboration between automotive engineers and municipal policymakers in Medellín. Engineers must provide data-driven insights to shape policies regarding emission standards, road safety, and infrastructure development that accommodate future mobility trends.</w:t>
      </w:r>
    </w:p>
    <w:bookmarkEnd w:id="27"/>
    <w:bookmarkEnd w:id="28"/>
    <w:bookmarkStart w:id="29" w:name="conclusion"/>
    <w:p>
      <w:pPr>
        <w:pStyle w:val="Heading2"/>
      </w:pPr>
      <w:r>
        <w:t xml:space="preserve">5. Conclusion</w:t>
      </w:r>
    </w:p>
    <w:p>
      <w:pPr>
        <w:pStyle w:val="FirstParagraph"/>
      </w:pPr>
      <w:r>
        <w:t xml:space="preserve">In conclusion, this Project Report underscores that the</w:t>
      </w:r>
      <w:r>
        <w:t xml:space="preserve"> </w:t>
      </w:r>
      <w:r>
        <w:rPr>
          <w:bCs/>
          <w:b/>
        </w:rPr>
        <w:t xml:space="preserve">Automotive Engineer</w:t>
      </w:r>
      <w:r>
        <w:t xml:space="preserve"> </w:t>
      </w:r>
      <w:r>
        <w:t xml:space="preserve">is a cornerstone of modern industrial development in</w:t>
      </w:r>
    </w:p>
    <w:p>
      <w:pPr>
        <w:pStyle w:val="BodyText"/>
      </w:pPr>
      <w:r>
        <w:t xml:space="preserve">Colombia Medellín. By addressing the unique geographical and logistical challenges of the region, promoting sustainability, and driving technological innovation, these professionals contribute significantly to the city's reputation as a hub for quality of life and industrial excellence.</w:t>
      </w:r>
    </w:p>
    <w:p>
      <w:pPr>
        <w:pStyle w:val="BodyText"/>
      </w:pPr>
      <w:r>
        <w:t xml:space="preserve">The future success of Medellín’s transportation sector depends on continued investment in engineering talent. Stakeholders must recognize that supporting</w:t>
      </w:r>
    </w:p>
    <w:p>
      <w:pPr>
        <w:pStyle w:val="BodyText"/>
      </w:pPr>
      <w:r>
        <w:t xml:space="preserve">Automotive Engineers is not just an industry-specific concern but a strategic imperative for the broader economic resilience and social well-being of</w:t>
      </w:r>
    </w:p>
    <w:p>
      <w:pPr>
        <w:pStyle w:val="BodyText"/>
      </w:pPr>
      <w:r>
        <w:t xml:space="preserve">Colombia Medellín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Strategic Impact of the Automotive Engineer in Colombia Medellín</dc:title>
  <dc:creator/>
  <dc:language>en</dc:language>
  <cp:keywords/>
  <dcterms:created xsi:type="dcterms:W3CDTF">2026-07-29T18:06:27Z</dcterms:created>
  <dcterms:modified xsi:type="dcterms:W3CDTF">2026-07-29T18:06:27Z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