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Paris</w:t>
      </w:r>
    </w:p>
    <w:bookmarkStart w:id="36"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European Operations Division</w:t>
      </w:r>
      <w:r>
        <w:br/>
      </w:r>
      <w:r>
        <w:t xml:space="preserve">: Strategic Engineering Department</w:t>
      </w:r>
      <w:r>
        <w:br/>
      </w:r>
      <w:r>
        <w:t xml:space="preserve">: Deployment of the Automotive Engineer Initiative in France Paris</w:t>
      </w:r>
    </w:p>
    <w:bookmarkStart w:id="20" w:name="executive-summary"/>
    <w:p>
      <w:pPr>
        <w:pStyle w:val="Heading2"/>
      </w:pPr>
      <w:r>
        <w:t xml:space="preserve">Executive Summary</w:t>
      </w:r>
    </w:p>
    <w:p>
      <w:pPr>
        <w:pStyle w:val="FirstParagraph"/>
      </w:pPr>
      <w:r>
        <w:t xml:space="preserve">This Project Report outlines the strategic deployment, operational challenges, and expected outcomes of integrating a specialized team of Automotive Engineers into our new research and development hub located in France Paris. As the automotive industry undergoes a transformative shift toward electrification, autonomous driving technologies, and sustainable manufacturing practices, the decision to establish a presence in France Paris represents a critical strategic pivot. This document details how the expertise of our Automotive Engineers will leverage the unique industrial ecosystem of France Paris to drive innovation while adhering to stringent European Union regulatory standards.</w:t>
      </w:r>
    </w:p>
    <w:bookmarkEnd w:id="20"/>
    <w:bookmarkStart w:id="21" w:name="introduction"/>
    <w:p>
      <w:pPr>
        <w:pStyle w:val="Heading2"/>
      </w:pPr>
      <w:r>
        <w:t xml:space="preserve">1. Introduction</w:t>
      </w:r>
    </w:p>
    <w:p>
      <w:pPr>
        <w:pStyle w:val="FirstParagraph"/>
      </w:pPr>
      <w:r>
        <w:t xml:space="preserve">The global automotive landscape is evolving at an unprecedented pace. Traditional internal combustion engine vehicles are rapidly being replaced by electric vehicles (EVs) and hybrid models, necessitating a workforce equipped with cutting-edge technical skills. The role of the Automotive Engineer has therefore expanded beyond mechanical design to encompass software architecture, battery chemistry, and aerodynamics optimization.</w:t>
      </w:r>
    </w:p>
    <w:p>
      <w:pPr>
        <w:pStyle w:val="BodyText"/>
      </w:pPr>
      <w:r>
        <w:t xml:space="preserve">Selecting France Paris as the primary hub for this initiative was driven by several factors. Paris is not merely the capital of France but a historic center of art, culture, and increasingly, industrial innovation. The proximity to major European institutions and access to top-tier engineering universities make France Paris an ideal location for high-level technical collaboration. This Project Report serves as the foundational document for the initial phase of operations within this region.</w:t>
      </w:r>
    </w:p>
    <w:bookmarkEnd w:id="21"/>
    <w:bookmarkStart w:id="24" w:name="strategic-rationale-for-france-paris"/>
    <w:p>
      <w:pPr>
        <w:pStyle w:val="Heading2"/>
      </w:pPr>
      <w:r>
        <w:t xml:space="preserve">2. Strategic Rationale for France Paris</w:t>
      </w:r>
    </w:p>
    <w:bookmarkStart w:id="22" w:name="industrial-ecosystem"/>
    <w:p>
      <w:pPr>
        <w:pStyle w:val="Heading3"/>
      </w:pPr>
      <w:r>
        <w:t xml:space="preserve">2.1 Industrial Ecosystem</w:t>
      </w:r>
    </w:p>
    <w:p>
      <w:pPr>
        <w:pStyle w:val="FirstParagraph"/>
      </w:pPr>
      <w:r>
        <w:t xml:space="preserve">The region surrounding France Paris hosts a robust network of automotive suppliers, testing facilities, and technology startups. By establishing our headquarters in this zone, we aim to integrate seamlessly into the local supply chain. The presence of major legacy automakers and emerging tech firms in the vicinity provides unparalleled opportunities for partnership and joint development projects.</w:t>
      </w:r>
    </w:p>
    <w:bookmarkEnd w:id="22"/>
    <w:bookmarkStart w:id="23" w:name="regulatory-environment"/>
    <w:p>
      <w:pPr>
        <w:pStyle w:val="Heading3"/>
      </w:pPr>
      <w:r>
        <w:t xml:space="preserve">2.2 Regulatory Environment</w:t>
      </w:r>
    </w:p>
    <w:p>
      <w:pPr>
        <w:pStyle w:val="FirstParagraph"/>
      </w:pPr>
      <w:r>
        <w:t xml:space="preserve">Navigating the regulatory framework of Europe requires localized expertise. France Paris serves as a gateway to understanding French labor laws, environmental regulations, and EU-wide emissions standards. Our strategy involves hiring local legal and engineering consultants who specialize in compliance within the France Paris jurisdiction to ensure that all Automotive Engineer activities are fully compliant from day one.</w:t>
      </w:r>
    </w:p>
    <w:bookmarkEnd w:id="23"/>
    <w:bookmarkEnd w:id="24"/>
    <w:bookmarkStart w:id="28" w:name="role-of-the-automotive-engineer"/>
    <w:p>
      <w:pPr>
        <w:pStyle w:val="Heading2"/>
      </w:pPr>
      <w:r>
        <w:t xml:space="preserve">3. Role of the Automotive Engineer</w:t>
      </w:r>
    </w:p>
    <w:p>
      <w:pPr>
        <w:pStyle w:val="FirstParagraph"/>
      </w:pPr>
      <w:r>
        <w:t xml:space="preserve">The core asset of this project is human capital, specifically the team of qualified Automotive Engineers. In this Project Report, we define their responsibilities as follows:</w:t>
      </w:r>
    </w:p>
    <w:bookmarkStart w:id="25" w:name="vehicle-architecture-and-design"/>
    <w:p>
      <w:pPr>
        <w:pStyle w:val="Heading3"/>
      </w:pPr>
      <w:r>
        <w:t xml:space="preserve">3.1 Vehicle Architecture and Design</w:t>
      </w:r>
    </w:p>
    <w:p>
      <w:pPr>
        <w:pStyle w:val="FirstParagraph"/>
      </w:pPr>
      <w:r>
        <w:t xml:space="preserve">Automotive Engineers will lead the conceptual design of next-generation EV platforms. This involves CAD modeling, simulation analysis, and iterative prototyping. Given the urban nature of France Paris, there is a specific focus on compact, efficient vehicle architectures that cater to dense metropolitan environments.</w:t>
      </w:r>
    </w:p>
    <w:bookmarkEnd w:id="25"/>
    <w:bookmarkStart w:id="26" w:name="electrification-systems"/>
    <w:p>
      <w:pPr>
        <w:pStyle w:val="Heading3"/>
      </w:pPr>
      <w:r>
        <w:t xml:space="preserve">3.2 Electrification Systems</w:t>
      </w:r>
    </w:p>
    <w:p>
      <w:pPr>
        <w:pStyle w:val="FirstParagraph"/>
      </w:pPr>
      <w:r>
        <w:t xml:space="preserve">A significant portion of the team’s time will be dedicated to battery management systems (BMS) and powertrain efficiency. The Automotive Engineers will work closely with energy specialists to develop charging solutions that are compatible with the infrastructure currently being expanded in France Paris.</w:t>
      </w:r>
    </w:p>
    <w:bookmarkEnd w:id="26"/>
    <w:bookmarkStart w:id="27" w:name="software-and-connectivity"/>
    <w:p>
      <w:pPr>
        <w:pStyle w:val="Heading3"/>
      </w:pPr>
      <w:r>
        <w:t xml:space="preserve">3.3 Software and Connectivity</w:t>
      </w:r>
    </w:p>
    <w:p>
      <w:pPr>
        <w:pStyle w:val="FirstParagraph"/>
      </w:pPr>
      <w:r>
        <w:t xml:space="preserve">Modern automotive engineering is software-defined. Our team of Automotive Engineers will integrate connected car technologies, focusing on vehicle-to-infrastructure (V2I) communication. This is particularly relevant for France Paris, where smart city initiatives are prioritizing data exchange between vehicles and urban traffic management systems.</w:t>
      </w:r>
    </w:p>
    <w:bookmarkEnd w:id="27"/>
    <w:bookmarkEnd w:id="28"/>
    <w:bookmarkStart w:id="32" w:name="operational-plan-in-france-paris"/>
    <w:p>
      <w:pPr>
        <w:pStyle w:val="Heading2"/>
      </w:pPr>
      <w:r>
        <w:t xml:space="preserve">4. Operational Plan in France Paris</w:t>
      </w:r>
    </w:p>
    <w:bookmarkStart w:id="29" w:name="phase-1-infrastructure-setup-months-1-6"/>
    <w:p>
      <w:pPr>
        <w:pStyle w:val="Heading3"/>
      </w:pPr>
      <w:r>
        <w:t xml:space="preserve">Phase 1: Infrastructure Setup (Months 1-6)</w:t>
      </w:r>
    </w:p>
    <w:p>
      <w:pPr>
        <w:pStyle w:val="FirstParagraph"/>
      </w:pPr>
      <w:r>
        <w:t xml:space="preserve">The first phase involves securing a facility in a key industrial district of France Paris. This site will house advanced testing labs and open-plan engineering workspaces. Simultaneously, the recruitment process for senior Automotive Engineers will begin, targeting candidates with experience in both traditional mechanics and modern software integration.</w:t>
      </w:r>
    </w:p>
    <w:bookmarkEnd w:id="29"/>
    <w:bookmarkStart w:id="30" w:name="phase-2-local-integration-months-7-12"/>
    <w:p>
      <w:pPr>
        <w:pStyle w:val="Heading3"/>
      </w:pPr>
      <w:r>
        <w:t xml:space="preserve">Phase 2: Local Integration (Months 7-12)</w:t>
      </w:r>
    </w:p>
    <w:p>
      <w:pPr>
        <w:pStyle w:val="FirstParagraph"/>
      </w:pPr>
      <w:r>
        <w:t xml:space="preserve">In this phase, the team of Automotive Engineers will engage with local universities in France Paris to establish internship programs. This creates a pipeline for future talent and fosters goodwill within the community. Additionally, initial pilot projects with local transport authorities will be launched to test prototype vehicles in real-world urban conditions.</w:t>
      </w:r>
    </w:p>
    <w:bookmarkEnd w:id="30"/>
    <w:bookmarkStart w:id="31" w:name="X3e9d94dab8209f4e177f65b7b7f970ddaee19d9"/>
    <w:p>
      <w:pPr>
        <w:pStyle w:val="Heading3"/>
      </w:pPr>
      <w:r>
        <w:t xml:space="preserve">Phase 3: Full-Scale Development (Year 2 Onwards)</w:t>
      </w:r>
    </w:p>
    <w:p>
      <w:pPr>
        <w:pStyle w:val="FirstParagraph"/>
      </w:pPr>
      <w:r>
        <w:t xml:space="preserve">By the second year, the Automotive Engineers will have established a robust R&amp;D workflow. The focus will shift from setup to scalable product development. We anticipate releasing two concept vehicles tailored for the European market, leveraging insights gained from operating in France Paris.</w:t>
      </w:r>
    </w:p>
    <w:bookmarkEnd w:id="31"/>
    <w:bookmarkEnd w:id="32"/>
    <w:bookmarkStart w:id="33" w:name="challenges-and-mitigation-strategies"/>
    <w:p>
      <w:pPr>
        <w:pStyle w:val="Heading2"/>
      </w:pPr>
      <w:r>
        <w:t xml:space="preserve">5. Challenges and Mitigation Strategies</w:t>
      </w:r>
    </w:p>
    <w:p>
      <w:pPr>
        <w:pStyle w:val="FirstParagraph"/>
      </w:pPr>
      <w:r>
        <w:t xml:space="preserve">Risk Factor</w:t>
      </w:r>
    </w:p>
    <w:p>
      <w:pPr>
        <w:pStyle w:val="BodyText"/>
      </w:pPr>
      <w:r>
        <w:t xml:space="preserve">Description</w:t>
      </w:r>
    </w:p>
    <w:p>
      <w:pPr>
        <w:pStyle w:val="BodyText"/>
      </w:pPr>
      <w:r>
        <w:t xml:space="preserve">Mitigation Strategy</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Cultural Integration&lt;&gt;</w:t>
      </w:r>
    </w:p>
    <w:p>
      <w:pPr>
        <w:pStyle w:val="BodyText"/>
      </w:pPr>
      <w:r>
        <w:t xml:space="preserve">; &gt;;&lt; td&gt;Hiring Automotive Engineers who may not be native to France Paris requires careful onboarding.&lt;&gt;</w:t>
      </w:r>
    </w:p>
    <w:p>
      <w:pPr>
        <w:pStyle w:val="BodyText"/>
      </w:pPr>
      <w:r>
        <w:t xml:space="preserve">; &gt;;&lt; td&gt;Implement comprehensive language and cultural training programs for all new hires.&lt;&gt;</w:t>
      </w:r>
    </w:p>
    <w:p>
      <w:pPr>
        <w:pStyle w:val="BodyText"/>
      </w:pPr>
      <w:r>
        <w:t xml:space="preserve">; &gt;&gt;;</w:t>
      </w:r>
      <w:r>
        <w:t xml:space="preserve"> </w:t>
      </w:r>
      <w:r>
        <w:t xml:space="preserve">&lt;</w:t>
      </w:r>
    </w:p>
    <w:p>
      <w:pPr>
        <w:pStyle w:val="BodyText"/>
      </w:pPr>
      <w:r>
        <w:t xml:space="preserve">&gt;;</w:t>
      </w:r>
    </w:p>
    <w:p>
      <w:pPr>
        <w:pStyle w:val="BodyText"/>
      </w:pPr>
      <w:r>
        <w:t xml:space="preserve">Bureaucratic Delays</w:t>
      </w:r>
    </w:p>
    <w:p>
      <w:pPr>
        <w:pStyle w:val="BodyText"/>
      </w:pPr>
      <w:r>
        <w:t xml:space="preserve">Navigating permits and construction approvals in France Paris can be slow.</w:t>
      </w:r>
    </w:p>
    <w:p>
      <w:pPr>
        <w:pStyle w:val="BodyText"/>
      </w:pPr>
      <w:r>
        <w:t xml:space="preserve">Hire local liaison officers specializing in French administrative procedures.</w:t>
      </w:r>
    </w:p>
    <w:p>
      <w:pPr>
        <w:pStyle w:val="BodyText"/>
      </w:pPr>
      <w:r>
        <w:t xml:space="preserve">&gt;;</w:t>
      </w:r>
    </w:p>
    <w:p>
      <w:pPr>
        <w:pStyle w:val="BodyText"/>
      </w:pPr>
      <w:r>
        <w:t xml:space="preserve">;</w:t>
      </w:r>
    </w:p>
    <w:p>
      <w:pPr>
        <w:pStyle w:val="BodyText"/>
      </w:pPr>
      <w:r>
        <w:t xml:space="preserve">;</w:t>
      </w:r>
    </w:p>
    <w:bookmarkEnd w:id="33"/>
    <w:bookmarkStart w:id="34" w:name="financial-projections"/>
    <w:p>
      <w:pPr>
        <w:pStyle w:val="Heading2"/>
      </w:pPr>
      <w:r>
        <w:t xml:space="preserve">6. Financial Projections</w:t>
      </w:r>
    </w:p>
    <w:p>
      <w:pPr>
        <w:pStyle w:val="FirstParagraph"/>
      </w:pPr>
      <w:r>
        <w:t xml:space="preserve">The initial investment for this Project Report scope includes facility leasing, equipment procurement, and salary budgets for the Automotive Engineer team. While costs in France Paris are higher than in some other European regions, the potential for innovation and brand prestige justifies the expense. We project a break-even point by month 18 of operations, driven by government grants available for green technology development within France.</w:t>
      </w:r>
    </w:p>
    <w:bookmarkEnd w:id="34"/>
    <w:bookmarkStart w:id="35" w:name="conclusion"/>
    <w:p>
      <w:pPr>
        <w:pStyle w:val="Heading2"/>
      </w:pPr>
      <w:r>
        <w:t xml:space="preserve">7. Conclusion</w:t>
      </w:r>
    </w:p>
    <w:p>
      <w:pPr>
        <w:pStyle w:val="FirstParagraph"/>
      </w:pPr>
      <w:r>
        <w:t xml:space="preserve">In conclusion, this Project Report affirms that establishing an Automotive Engineer hub in France Paris is not only feasible but strategically vital. The combination of technical excellence, regulatory compliance, and market accessibility positions us as a leader in the new era of mobility. By empowering our Automotive Engineers with the resources they need to thrive in France Paris, we ensure long-term growth and sustainability for our organization.</w:t>
      </w:r>
    </w:p>
    <w:p>
      <w:pPr>
        <w:pStyle w:val="BodyText"/>
      </w:pPr>
      <w:r>
        <w:t xml:space="preserve">The success of this initiative relies on the seamless integration of global engineering standards with local French practices. As we move forward, continuous monitoring and adaptation will be key. This document serves as a living record of our commitment to excellence in automotive engineering within the dynamic landscape of France Paris.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Automotive Engineering in France, Paris</dc:title>
  <dc:creator/>
  <dc:language>en</dc:language>
  <cp:keywords/>
  <dcterms:created xsi:type="dcterms:W3CDTF">2026-07-29T09:56:14Z</dcterms:created>
  <dcterms:modified xsi:type="dcterms:W3CDTF">2026-07-29T09:56:14Z</dcterms:modified>
</cp:coreProperties>
</file>

<file path=docProps/custom.xml><?xml version="1.0" encoding="utf-8"?>
<Properties xmlns="http://schemas.openxmlformats.org/officeDocument/2006/custom-properties" xmlns:vt="http://schemas.openxmlformats.org/officeDocument/2006/docPropsVTypes"/>
</file>