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Project</w:t>
      </w:r>
      <w:r>
        <w:t xml:space="preserve"> </w:t>
      </w:r>
      <w:r>
        <w:t xml:space="preserve">Report:</w:t>
      </w:r>
      <w:r>
        <w:t xml:space="preserve"> </w:t>
      </w:r>
      <w:r>
        <w:t xml:space="preserve">Germany</w:t>
      </w:r>
      <w:r>
        <w:t xml:space="preserve"> </w:t>
      </w:r>
      <w:r>
        <w:t xml:space="preserve">Munich</w:t>
      </w:r>
    </w:p>
    <w:p>
      <w:pPr>
        <w:pStyle w:val="FirstParagraph"/>
      </w:pPr>
      <w:r>
        <w:t xml:space="preserve">```html</w:t>
      </w:r>
    </w:p>
    <w:bookmarkStart w:id="29" w:name="X78734e6a73b8b3d7e232997a039da6b8a93edd6"/>
    <w:p>
      <w:pPr>
        <w:pStyle w:val="Heading1"/>
      </w:pPr>
      <w:r>
        <w:t xml:space="preserve">The Role and Impact of the Automotive Engineer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Engineering Directorate</w:t>
      </w:r>
      <w:r>
        <w:br/>
      </w:r>
      <w:r>
        <w:rPr>
          <w:bCs/>
          <w:b/>
        </w:rPr>
        <w:t xml:space="preserve">Covered Project Focus:</w:t>
      </w:r>
      <w:r>
        <w:t xml:space="preserve">The critical role of the</w:t>
      </w:r>
      <w:r>
        <w:t xml:space="preserve"> </w:t>
      </w:r>
      <w:r>
        <w:t xml:space="preserve">Automotive Engineer</w:t>
      </w:r>
      <w:r>
        <w:t xml:space="preserve"> </w:t>
      </w:r>
      <w:r>
        <w:t xml:space="preserve">within the dynamic industrial landscape of</w:t>
      </w:r>
      <w:r>
        <w:t xml:space="preserve"> </w:t>
      </w:r>
      <w:r>
        <w:t xml:space="preserve">Germany Munich</w:t>
      </w:r>
      <w:r>
        <w:t xml:space="preserve">.</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serves to analyze the evolving responsibilities, technical demands, and strategic importance of the automotive engineering profession in one of Europe’s most significant industrial hubs. Specifically focused on the city-state environment of</w:t>
      </w:r>
      <w:r>
        <w:t xml:space="preserve"> </w:t>
      </w:r>
      <w:r>
        <w:t xml:space="preserve">Germany Munich</w:t>
      </w:r>
      <w:r>
        <w:t xml:space="preserve">, this document explores how modern engineering practices are adapting to global shifts towards electrification, autonomous driving technologies, and sustainable manufacturing processes. The intersection of traditional German craftsmanship and cutting-edge digital innovation defines the current operational framework for every</w:t>
      </w:r>
      <w:r>
        <w:t xml:space="preserve"> </w:t>
      </w:r>
      <w:r>
        <w:t xml:space="preserve">Automotive Engineer</w:t>
      </w:r>
      <w:r>
        <w:t xml:space="preserve"> </w:t>
      </w:r>
      <w:r>
        <w:t xml:space="preserve">operating within this region.</w:t>
      </w:r>
    </w:p>
    <w:bookmarkEnd w:id="20"/>
    <w:bookmarkStart w:id="21" w:name="introduction-the-munich-context"/>
    <w:p>
      <w:pPr>
        <w:pStyle w:val="Heading2"/>
      </w:pPr>
      <w:r>
        <w:t xml:space="preserve">2. Introduction: The Munich Context</w:t>
      </w:r>
    </w:p>
    <w:p>
      <w:pPr>
        <w:pStyle w:val="FirstParagraph"/>
      </w:pPr>
      <w:r>
        <w:t xml:space="preserve">Germany Munich</w:t>
      </w:r>
      <w:r>
        <w:t xml:space="preserve">, known locally as München, is not merely a cultural capital but the beating heart of Germany’s advanced engineering sector. It serves as the global headquarters for BMW, one of the "Big Three" luxury automakers in Germany (alongside Mercedes-Benz and Audi). This concentration of corporate power creates a unique ecosystem where theoretical engineering principles are rapidly translated into production-ready solutions.</w:t>
      </w:r>
    </w:p>
    <w:p>
      <w:pPr>
        <w:pStyle w:val="BodyText"/>
      </w:pPr>
      <w:r>
        <w:t xml:space="preserve">In this high-stakes environment, the</w:t>
      </w:r>
      <w:r>
        <w:t xml:space="preserve"> </w:t>
      </w:r>
      <w:r>
        <w:t xml:space="preserve">Automotive Engineer</w:t>
      </w:r>
      <w:r>
        <w:t xml:space="preserve"> </w:t>
      </w:r>
      <w:r>
        <w:t xml:space="preserve">is no longer restricted to mechanical design. The modern professional must navigate a complex web of software architecture, supply chain logistics, and environmental regulations. This</w:t>
      </w:r>
      <w:r>
        <w:t xml:space="preserve"> </w:t>
      </w:r>
      <w:r>
        <w:rPr>
          <w:iCs/>
          <w:i/>
          <w:bCs/>
          <w:b/>
        </w:rPr>
        <w:t xml:space="preserve">Project Report</w:t>
      </w:r>
      <w:r>
        <w:t xml:space="preserve"> </w:t>
      </w:r>
      <w:r>
        <w:t xml:space="preserve">argues that the specific geopolitical and industrial positioning of</w:t>
      </w:r>
      <w:r>
        <w:t xml:space="preserve"> </w:t>
      </w:r>
      <w:r>
        <w:t xml:space="preserve">Germany Munich</w:t>
      </w:r>
      <w:r>
        <w:t xml:space="preserve"> </w:t>
      </w:r>
      <w:r>
        <w:t xml:space="preserve">demands a holistic engineering approach that blends rigorous German technical standards (DIN norms) with agile international development methodologies.</w:t>
      </w:r>
    </w:p>
    <w:bookmarkEnd w:id="21"/>
    <w:bookmarkStart w:id="25" w:name="Xe94c1bb2d3481ddb2ff3e65a01a77064b64f588"/>
    <w:p>
      <w:pPr>
        <w:pStyle w:val="Heading2"/>
      </w:pPr>
      <w:r>
        <w:t xml:space="preserve">3. Core Responsibilities of the Automotive Engineer in this Region</w:t>
      </w:r>
    </w:p>
    <w:p>
      <w:pPr>
        <w:pStyle w:val="FirstParagraph"/>
      </w:pPr>
      <w:r>
        <w:t xml:space="preserve">The scope of work for an</w:t>
      </w:r>
      <w:r>
        <w:t xml:space="preserve"> </w:t>
      </w:r>
      <w:r>
        <w:t xml:space="preserve">Automotive Engineer</w:t>
      </w:r>
      <w:r>
        <w:t xml:space="preserve"> </w:t>
      </w:r>
      <w:r>
        <w:t xml:space="preserve">in</w:t>
      </w:r>
      <w:r>
        <w:t xml:space="preserve"> </w:t>
      </w:r>
      <w:r>
        <w:t xml:space="preserve">Germany Munich</w:t>
      </w:r>
      <w:r>
        <w:t xml:space="preserve"> </w:t>
      </w:r>
      <w:r>
        <w:t xml:space="preserve">has expanded significantly over the last decade. The following areas highlight the primary domains of expertise required:</w:t>
      </w:r>
    </w:p>
    <w:bookmarkStart w:id="22" w:name="electrification-and-battery-technology"/>
    <w:p>
      <w:pPr>
        <w:pStyle w:val="Heading3"/>
      </w:pPr>
      <w:r>
        <w:t xml:space="preserve">3.1 Electrification and Battery Technology</w:t>
      </w:r>
    </w:p>
    <w:p>
      <w:pPr>
        <w:pStyle w:val="FirstParagraph"/>
      </w:pPr>
      <w:r>
        <w:t xml:space="preserve">The shift from Internal Combustion Engines (ICE) to Electric Vehicles (EVs) is paramount in</w:t>
      </w:r>
      <w:r>
        <w:t xml:space="preserve"> </w:t>
      </w:r>
      <w:r>
        <w:t xml:space="preserve">Germany Munich</w:t>
      </w:r>
      <w:r>
        <w:t xml:space="preserve">. Engineers are tasked with designing battery thermal management systems, optimizing energy consumption algorithms, and ensuring high-voltage safety protocols. Given BMW’s aggressive "Neue Klasse" strategy launched in Munich, the demand for engineers specializing in cell chemistry integration and charging infrastructure compatibility is at an all-time peak.</w:t>
      </w:r>
    </w:p>
    <w:bookmarkEnd w:id="22"/>
    <w:bookmarkStart w:id="23" w:name="autonomous-driving-software-integration"/>
    <w:p>
      <w:pPr>
        <w:pStyle w:val="Heading3"/>
      </w:pPr>
      <w:r>
        <w:t xml:space="preserve">3.2 Autonomous Driving Software Integration</w:t>
      </w:r>
    </w:p>
    <w:p>
      <w:pPr>
        <w:pStyle w:val="FirstParagraph"/>
      </w:pPr>
      <w:r>
        <w:t xml:space="preserve">Munich has emerged as a key node for autonomous driving research. The</w:t>
      </w:r>
      <w:r>
        <w:t xml:space="preserve"> </w:t>
      </w:r>
      <w:r>
        <w:t xml:space="preserve">Automotive Engineer</w:t>
      </w:r>
      <w:r>
        <w:t xml:space="preserve"> </w:t>
      </w:r>
      <w:r>
        <w:t xml:space="preserve">must collaborate closely with data scientists to integrate LiDAR, radar, and camera systems into vehicle chassis architectures. This requires a deep understanding of sensor fusion algorithms and real-time data processing capabilities, ensuring that vehicles can navigate the complex urban environments typical of</w:t>
      </w:r>
      <w:r>
        <w:t xml:space="preserve"> </w:t>
      </w:r>
      <w:r>
        <w:t xml:space="preserve">Germany Munich</w:t>
      </w:r>
      <w:r>
        <w:t xml:space="preserve">’s dense infrastructure.</w:t>
      </w:r>
    </w:p>
    <w:bookmarkEnd w:id="23"/>
    <w:bookmarkStart w:id="24" w:name="sustainable-manufacturing-processes"/>
    <w:p>
      <w:pPr>
        <w:pStyle w:val="Heading3"/>
      </w:pPr>
      <w:r>
        <w:t xml:space="preserve">3.3 Sustainable Manufacturing Processes</w:t>
      </w:r>
    </w:p>
    <w:p>
      <w:pPr>
        <w:pStyle w:val="FirstParagraph"/>
      </w:pPr>
      <w:r>
        <w:t xml:space="preserve">Sustainability is no longer optional; it is a regulatory requirement within the European Union. Engineers in this region are responsible for implementing "green factory" concepts. This involves reducing water usage in paint shops, recycling carbon fiber components, and optimizing logistics to reduce carbon footprints. The</w:t>
      </w:r>
      <w:r>
        <w:t xml:space="preserve"> </w:t>
      </w:r>
      <w:r>
        <w:t xml:space="preserve">Automotive Engineer</w:t>
      </w:r>
      <w:r>
        <w:t xml:space="preserve"> </w:t>
      </w:r>
      <w:r>
        <w:t xml:space="preserve">plays a pivotal role in life-cycle assessment (LCA) studies to ensure that vehicles produced in</w:t>
      </w:r>
      <w:r>
        <w:t xml:space="preserve"> </w:t>
      </w:r>
      <w:r>
        <w:t xml:space="preserve">Germany Munich</w:t>
      </w:r>
      <w:r>
        <w:t xml:space="preserve"> </w:t>
      </w:r>
      <w:r>
        <w:t xml:space="preserve">meet stringent EU environmental directives.</w:t>
      </w:r>
    </w:p>
    <w:bookmarkEnd w:id="24"/>
    <w:bookmarkEnd w:id="25"/>
    <w:bookmarkStart w:id="26" w:name="challenges-faced-by-the-industry"/>
    <w:p>
      <w:pPr>
        <w:pStyle w:val="Heading2"/>
      </w:pPr>
      <w:r>
        <w:t xml:space="preserve">4. Challenges Faced by the Industry</w:t>
      </w:r>
    </w:p>
    <w:p>
      <w:pPr>
        <w:pStyle w:val="FirstParagraph"/>
      </w:pPr>
      <w:r>
        <w:t xml:space="preserve">The transition period presents unique hurdles for any</w:t>
      </w:r>
      <w:r>
        <w:t xml:space="preserve"> </w:t>
      </w:r>
      <w:r>
        <w:t xml:space="preserve">Automotive Engineer</w:t>
      </w:r>
      <w:r>
        <w:t xml:space="preserve">. This</w:t>
      </w:r>
      <w:r>
        <w:t xml:space="preserve"> </w:t>
      </w:r>
      <w:r>
        <w:rPr>
          <w:iCs/>
          <w:i/>
          <w:bCs/>
          <w:b/>
        </w:rPr>
        <w:t xml:space="preserve">Project Report</w:t>
      </w:r>
      <w:r>
        <w:t xml:space="preserve"> </w:t>
      </w:r>
      <w:r>
        <w:t xml:space="preserve">identifies three critical challenges:</w:t>
      </w:r>
    </w:p>
    <w:p>
      <w:pPr>
        <w:numPr>
          <w:ilvl w:val="0"/>
          <w:numId w:val="1001"/>
        </w:numPr>
        <w:pStyle w:val="Compact"/>
      </w:pPr>
      <w:r>
        <w:rPr>
          <w:bCs/>
          <w:b/>
        </w:rPr>
        <w:t xml:space="preserve">Talent Shortage:</w:t>
      </w:r>
      <w:r>
        <w:t xml:space="preserve"> </w:t>
      </w:r>
      <w:r>
        <w:t xml:space="preserve">There is a significant gap between the number of qualified engineers and the available positions. Specialized skills in embedded systems and high-voltage engineering are scarce, leading to intense competition for talent within</w:t>
      </w:r>
      <w:r>
        <w:t xml:space="preserve"> </w:t>
      </w:r>
      <w:r>
        <w:t xml:space="preserve">Germany Munich</w:t>
      </w:r>
      <w:r>
        <w:t xml:space="preserve">.</w:t>
      </w:r>
    </w:p>
    <w:p>
      <w:pPr>
        <w:numPr>
          <w:ilvl w:val="0"/>
          <w:numId w:val="1001"/>
        </w:numPr>
        <w:pStyle w:val="Compact"/>
      </w:pPr>
      <w:r>
        <w:rPr>
          <w:bCs/>
          <w:b/>
        </w:rPr>
        <w:t xml:space="preserve">Legacy System Integration:</w:t>
      </w:r>
      <w:r>
        <w:t xml:space="preserve"> </w:t>
      </w:r>
      <w:r>
        <w:t xml:space="preserve">Integrating new software-driven features into legacy hardware architectures is complex. Engineers must ensure backward compatibility while introducing disruptive technologies.</w:t>
      </w:r>
    </w:p>
    <w:p>
      <w:pPr>
        <w:numPr>
          <w:ilvl w:val="0"/>
          <w:numId w:val="1001"/>
        </w:numPr>
        <w:pStyle w:val="Compact"/>
      </w:pPr>
      <w:r>
        <w:rPr>
          <w:bCs/>
          <w:b/>
        </w:rPr>
        <w:t xml:space="preserve">Supply Chain Volatility:</w:t>
      </w:r>
      <w:r>
        <w:t xml:space="preserve"> </w:t>
      </w:r>
      <w:r>
        <w:t xml:space="preserve">Geopolitical tensions and semiconductor shortages have highlighted the fragility of global supply chains. The</w:t>
      </w:r>
      <w:r>
        <w:t xml:space="preserve"> </w:t>
      </w:r>
      <w:r>
        <w:t xml:space="preserve">Automotive Engineer</w:t>
      </w:r>
      <w:r>
        <w:t xml:space="preserve"> </w:t>
      </w:r>
      <w:r>
        <w:t xml:space="preserve">in Munich must design vehicles with component flexibility to mitigate these risks.</w:t>
      </w:r>
    </w:p>
    <w:bookmarkEnd w:id="26"/>
    <w:bookmarkStart w:id="27" w:name="strategic-opportunities-for-growth"/>
    <w:p>
      <w:pPr>
        <w:pStyle w:val="Heading2"/>
      </w:pPr>
      <w:r>
        <w:t xml:space="preserve">5. Strategic Opportunities for Growth</w:t>
      </w:r>
    </w:p>
    <w:p>
      <w:pPr>
        <w:pStyle w:val="FirstParagraph"/>
      </w:pPr>
      <w:r>
        <w:t xml:space="preserve">Despite challenges,</w:t>
      </w:r>
      <w:r>
        <w:t xml:space="preserve"> </w:t>
      </w:r>
      <w:r>
        <w:t xml:space="preserve">Germany Munich</w:t>
      </w:r>
      <w:r>
        <w:t xml:space="preserve"> </w:t>
      </w:r>
      <w:r>
        <w:t xml:space="preserve">offers unparalleled opportunities. The city’s strong university ties (such as the Technical University of Munich - TUM) foster a robust innovation pipeline. Furthermore, the proximity to suppliers allows for rapid prototyping and testing cycles. For the</w:t>
      </w:r>
      <w:r>
        <w:t xml:space="preserve"> </w:t>
      </w:r>
      <w:r>
        <w:t xml:space="preserve">Automotive Engineer</w:t>
      </w:r>
      <w:r>
        <w:t xml:space="preserve">, this means faster iteration speeds and greater impact on product development.</w:t>
      </w:r>
    </w:p>
    <w:p>
      <w:pPr>
        <w:pStyle w:val="BodyText"/>
      </w:pPr>
      <w:r>
        <w:t xml:space="preserve">Additionally, the push for hydrogen fuel cell technology provides a niche area for engineering specialization. While EVs dominate current narratives, hydrogen remains a viable solution for heavy-duty transport. Munich-based engineers are at the forefront of developing dual-fuel systems that combine electric efficiency with hydrogen range extender capabilities.</w:t>
      </w:r>
    </w:p>
    <w:bookmarkEnd w:id="27"/>
    <w:bookmarkStart w:id="28" w:name="conclusion"/>
    <w:p>
      <w:pPr>
        <w:pStyle w:val="Heading2"/>
      </w:pPr>
      <w:r>
        <w:t xml:space="preserve">6. Conclusion</w:t>
      </w:r>
    </w:p>
    <w:p>
      <w:pPr>
        <w:pStyle w:val="FirstParagraph"/>
      </w:pPr>
      <w:r>
        <w:t xml:space="preserve">In conclusion, this</w:t>
      </w:r>
      <w:r>
        <w:t xml:space="preserve"> </w:t>
      </w:r>
      <w:r>
        <w:rPr>
          <w:iCs/>
          <w:i/>
          <w:bCs/>
          <w:b/>
        </w:rPr>
        <w:t xml:space="preserve">Project Report</w:t>
      </w:r>
      <w:r>
        <w:t xml:space="preserve"> </w:t>
      </w:r>
      <w:r>
        <w:t xml:space="preserve">underscores that the role of the</w:t>
      </w:r>
      <w:r>
        <w:t xml:space="preserve"> </w:t>
      </w:r>
      <w:r>
        <w:t xml:space="preserve">Automotive Engineer</w:t>
      </w:r>
      <w:r>
        <w:t xml:space="preserve"> </w:t>
      </w:r>
      <w:r>
        <w:t xml:space="preserve">in</w:t>
      </w:r>
      <w:r>
        <w:t xml:space="preserve"> </w:t>
      </w:r>
      <w:r>
        <w:t xml:space="preserve">Germany Munich</w:t>
      </w:r>
      <w:r>
        <w:t xml:space="preserve">, Germany is more critical than ever. The convergence of historical automotive excellence with modern digital and sustainable imperatives creates a dynamic professional landscape. Success in this region requires not only technical proficiency but also adaptability, cross-functional collaboration, and a deep commitment to sustainability.</w:t>
      </w:r>
    </w:p>
    <w:p>
      <w:pPr>
        <w:pStyle w:val="BodyText"/>
      </w:pPr>
      <w:r>
        <w:t xml:space="preserve">As</w:t>
      </w:r>
      <w:r>
        <w:t xml:space="preserve"> </w:t>
      </w:r>
      <w:r>
        <w:t xml:space="preserve">Germany Munich</w:t>
      </w:r>
      <w:r>
        <w:t xml:space="preserve"> </w:t>
      </w:r>
      <w:r>
        <w:t xml:space="preserve">continues to lead the charge in electrification and autonomous mobility, the engineers shaping these technologies will define the future of global transportation. This document serves as a testament to their vital role in maintaining Germany’s status as an automotive powerhouse while paving the way for a cleaner, smarter, and more connected future.</w:t>
      </w:r>
    </w:p>
    <w:p>
      <w:pPr>
        <w:pStyle w:val="BodyText"/>
      </w:pPr>
      <w:r>
        <w:t xml:space="preserve">End of</w:t>
      </w:r>
      <w:r>
        <w:t xml:space="preserve"> </w:t>
      </w:r>
      <w:r>
        <w:rPr>
          <w:iCs/>
          <w:i/>
          <w:bCs/>
          <w:b/>
        </w:rPr>
        <w:t xml:space="preserve">Project Report</w:t>
      </w:r>
      <w:r>
        <w:t xml:space="preserve">. Focus Area: Automotive Engineering in Germany Munich.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Project Report: Germany Munich</dc:title>
  <dc:creator/>
  <dc:language>en</dc:language>
  <cp:keywords/>
  <dcterms:created xsi:type="dcterms:W3CDTF">2026-07-29T05:02:19Z</dcterms:created>
  <dcterms:modified xsi:type="dcterms:W3CDTF">2026-07-29T05:02:19Z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