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25" w:name="X253040667fcea3b7b4ead317ef2f291b3325e6c"/>
    <w:p>
      <w:pPr>
        <w:pStyle w:val="Heading1"/>
      </w:pPr>
      <w:r>
        <w:t xml:space="preserve">Project Report: Strategic Integration of the Automotive Engineer Role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Stakeholders and Project Management Committee</w:t>
      </w:r>
      <w:r>
        <w:br/>
      </w:r>
      <w:r>
        <w:rPr>
          <w:bCs/>
          <w:b/>
        </w:rPr>
        <w:t xml:space="preserve">From:Project Analysis Team</w:t>
      </w:r>
      <w:r>
        <w:br/>
      </w:r>
      <w:r>
        <w:rPr>
          <w:bCs/>
          <w:b/>
          <w:bCs/>
          <w:b/>
        </w:rPr>
        <w:t xml:space="preserve">The primary objective of this report is to evaluate the critical role, responsibilities, and strategic importance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Automotive Engineer</w:t>
      </w:r>
      <w:r>
        <w:rPr>
          <w:bCs/>
          <w:b/>
          <w:bCs/>
          <w:b/>
        </w:rPr>
        <w:t xml:space="preserve">Kazakhstan Almaty.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contributes to technological advancement, safety compliance, and economic sustainability. The findings suggest that hiring or training dedicated</w:t>
      </w:r>
      <w:r>
        <w:t xml:space="preserve"> </w:t>
      </w:r>
      <w:r>
        <w:rPr>
          <w:bCs/>
          <w:b/>
        </w:rPr>
        <w:t xml:space="preserve">Automotive Engineers</w:t>
      </w:r>
      <w:r>
        <w:t xml:space="preserve">Kazakhstan Almaty.</w:t>
      </w:r>
    </w:p>
    <w:p>
      <w:pPr>
        <w:pStyle w:val="BodyText"/>
      </w:pPr>
      <w:r>
        <w:t xml:space="preserve">The city of Almaty, once the capital and now the economic hub of Kazakhstan, serves as a gateway between East and West. Its geographic location makes it a central node for logistics and transportation networks across Central Asia. Within this context, the demand for skilled technical professionals has surged significantly.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Kazakhstan Almaty, these engineers are tasked with addressing unique challenges related to extreme weather conditions diverse terrain and evolving regulatory standards.</w:t>
      </w:r>
    </w:p>
    <w:p>
      <w:pPr>
        <w:pStyle w:val="BodyText"/>
      </w:pPr>
      <w:r>
        <w:t xml:space="preserve">The purpose of this report is to detail why the integration of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Kazakhstan Almaty</w:t>
      </w:r>
    </w:p>
    <w:bookmarkStart w:id="20" w:name="section"/>
    <w:p>
      <w:pPr>
        <w:pStyle w:val="Heading3"/>
      </w:pPr>
    </w:p>
    <w:p>
      <w:pPr>
        <w:pStyle w:val="FirstParagraph"/>
      </w:pPr>
      <w:r>
        <w:t xml:space="preserve">Kazakhstan Almaty is experiencing rapid urbanization and infrastructure expansion. The construction of new highways, public transport systems, and industrial parks requires robust vehicular fleets that are reliable and efficient. An</w:t>
      </w:r>
      <w:r>
        <w:t xml:space="preserve"> </w:t>
      </w:r>
      <w:r>
        <w:rPr>
          <w:bCs/>
          <w:b/>
        </w:rPr>
        <w:t xml:space="preserve">Automotive EngineerKazakhstan Almaty</w:t>
      </w:r>
    </w:p>
    <w:bookmarkEnd w:id="20"/>
    <w:bookmarkStart w:id="21" w:name="section-1"/>
    <w:p>
      <w:pPr>
        <w:pStyle w:val="Heading3"/>
      </w:pPr>
    </w:p>
    <w:p>
      <w:pPr>
        <w:pStyle w:val="FirstParagraph"/>
      </w:pPr>
      <w:r>
        <w:t xml:space="preserve">The government of Kazakhstan has been actively updating its technical regulations to align with international standards, particularly those of the Eurasian Economic Union (EAEU). An</w:t>
      </w:r>
      <w:r>
        <w:t xml:space="preserve"> </w:t>
      </w:r>
      <w:r>
        <w:rPr>
          <w:bCs/>
          <w:b/>
        </w:rPr>
        <w:t xml:space="preserve">Automotive EngineerKazakhstan Almaty</w:t>
      </w:r>
    </w:p>
    <w:p>
      <w:pPr>
        <w:pStyle w:val="BodyText"/>
      </w:pPr>
      <w:r>
        <w:t xml:space="preserve">To fully leverage the potential of an</w:t>
      </w:r>
      <w:r>
        <w:t xml:space="preserve"> </w:t>
      </w:r>
      <w:r>
        <w:rPr>
          <w:bCs/>
          <w:b/>
        </w:rPr>
        <w:t xml:space="preserve">Automotive Engineer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and Reliability Engineering:</w:t>
      </w:r>
      <w:r>
        <w:t xml:space="preserve">Kazakhstan AlmatyAutomotive Engineer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Supply Chain Optimization: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Development:</w:t>
      </w:r>
    </w:p>
    <w:bookmarkEnd w:id="21"/>
    <w:bookmarkStart w:id="22" w:name="section-2"/>
    <w:p>
      <w:pPr>
        <w:pStyle w:val="Heading3"/>
      </w:pPr>
    </w:p>
    <w:p>
      <w:pPr>
        <w:pStyle w:val="FirstParagraph"/>
      </w:pPr>
      <w:r>
        <w:t xml:space="preserve">By employing an expert</w:t>
      </w:r>
      <w:r>
        <w:t xml:space="preserve"> </w:t>
      </w:r>
    </w:p>
    <w:bookmarkEnd w:id="22"/>
    <w:bookmarkStart w:id="23" w:name="section-3"/>
    <w:p>
      <w:pPr>
        <w:pStyle w:val="Heading3"/>
      </w:pPr>
    </w:p>
    <w:p>
      <w:pPr>
        <w:pStyle w:val="FirstParagraph"/>
      </w:pPr>
      <w:r>
        <w:t xml:space="preserve">The global shift towards electric vehicles (EVs) and autonomous driving technologies is reaching Central Asia. An</w:t>
      </w:r>
      <w:r>
        <w:t xml:space="preserve"> </w:t>
      </w:r>
    </w:p>
    <w:bookmarkEnd w:id="23"/>
    <w:bookmarkStart w:id="24" w:name="section-4"/>
    <w:p>
      <w:pPr>
        <w:pStyle w:val="Heading3"/>
      </w:pPr>
    </w:p>
    <w:p>
      <w:pPr>
        <w:pStyle w:val="FirstParagraph"/>
      </w:pPr>
      <w:r>
        <w:t xml:space="preserve">With increasing global pressure to reduce carbon footprints organizations in Kazakhstan Almaty are looking for ways to green their operations. An</w:t>
      </w:r>
      <w:r>
        <w:t xml:space="preserve"> </w:t>
      </w:r>
    </w:p>
    <w:p>
      <w:pPr>
        <w:pStyle w:val="BodyText"/>
      </w:pPr>
      <w:r>
        <w:t xml:space="preserve">While the role of an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Mitigation Strategy:</w:t>
      </w:r>
    </w:p>
    <w:p>
      <w:pPr>
        <w:numPr>
          <w:ilvl w:val="0"/>
          <w:numId w:val="1002"/>
        </w:numPr>
        <w:pStyle w:val="Compact"/>
      </w:pPr>
      <w:r>
        <w:t xml:space="preserve">: Global supply chain disruptions can affect the availability of spare parts.</w:t>
      </w:r>
    </w:p>
    <w:p>
      <w:pPr>
        <w:numPr>
          <w:ilvl w:val="0"/>
          <w:numId w:val="1000"/>
        </w:numPr>
        <w:pStyle w:val="Compact"/>
      </w:pPr>
      <w:r>
        <w:t xml:space="preserve">Mitigation Strategy:Localize supply chains where possible and maintain strategic inventories.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Integration:</w:t>
      </w:r>
      <w:r>
        <w:t xml:space="preserve">Mitigation Strategy:Foster a collaborative environment that respects local norms while maintaining international technical standards.</w:t>
      </w:r>
    </w:p>
    <w:p>
      <w:pPr>
        <w:pStyle w:val="FirstParagraph"/>
      </w:pPr>
      <w:r>
        <w:t xml:space="preserve">In conclusion the position of an</w:t>
      </w:r>
      <w:r>
        <w:t xml:space="preserve"> </w:t>
      </w:r>
    </w:p>
    <w:p>
      <w:pPr>
        <w:pStyle w:val="BodyText"/>
      </w:pPr>
      <w:r>
        <w:t xml:space="preserve">The insights presented in this report highlight that an</w:t>
      </w:r>
      <w:r>
        <w:t xml:space="preserve"> </w:t>
      </w:r>
    </w:p>
    <w:p>
      <w:pPr>
        <w:pStyle w:val="BodyText"/>
      </w:pPr>
      <w:r>
        <w:t xml:space="preserve">We recommend that stakeholders prioritize the recruitment and empowerment of qualified</w:t>
      </w:r>
    </w:p>
    <w:p>
      <w:pPr>
        <w:pStyle w:val="BodyText"/>
      </w:pPr>
      <w:r>
        <w:t xml:space="preserve">Kazakhstan Almaty. By doing so organizations can ensure long-term competitiveness and contribute to the sustainable development of the region's automotive infrastructure.</w:t>
      </w:r>
    </w:p>
    <w:p>
      <w:pPr>
        <w:numPr>
          <w:ilvl w:val="0"/>
          <w:numId w:val="1003"/>
        </w:numPr>
        <w:pStyle w:val="Compact"/>
      </w:pPr>
      <w:r>
        <w:t xml:space="preserve">Establish a dedicated engineering department focused on automotive solutions tailored to Kazakhstan Almaty conditions.</w:t>
      </w:r>
    </w:p>
    <w:p>
      <w:pPr>
        <w:numPr>
          <w:ilvl w:val="0"/>
          <w:numId w:val="1003"/>
        </w:numPr>
        <w:pStyle w:val="Compact"/>
      </w:pPr>
      <w:r>
        <w:t xml:space="preserve">Create partnerships with local educational institutions in Almaty to build a pipeline of future talent for the role of Automotive Engineer.</w:t>
      </w:r>
    </w:p>
    <w:p>
      <w:pPr>
        <w:numPr>
          <w:ilvl w:val="0"/>
          <w:numId w:val="1003"/>
        </w:numPr>
        <w:pStyle w:val="Compact"/>
      </w:pPr>
      <w:r>
        <w:t xml:space="preserve">Invest in advanced diagnostic tools and software that enable engineers to monitor vehicle health remotely improving response times and reliability.</w:t>
      </w:r>
    </w:p>
    <w:p>
      <w:pPr>
        <w:pStyle w:val="FirstParagraph"/>
      </w:pPr>
      <w:r>
        <w:rPr>
          <w:bCs/>
          <w:b/>
        </w:rPr>
        <w:t xml:space="preserve">Note: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Automotive Engineer Role in Kazakhstan Almaty</dc:title>
  <dc:creator/>
  <dc:language>en</dc:language>
  <cp:keywords/>
  <dcterms:created xsi:type="dcterms:W3CDTF">2026-07-30T09:26:44Z</dcterms:created>
  <dcterms:modified xsi:type="dcterms:W3CDTF">2026-07-30T09:26:44Z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