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Development</w:t>
      </w:r>
      <w:r>
        <w:t xml:space="preserve"> </w:t>
      </w:r>
      <w:r>
        <w:t xml:space="preserve">of</w:t>
      </w:r>
      <w:r>
        <w:t xml:space="preserve"> </w:t>
      </w:r>
      <w:r>
        <w:t xml:space="preserve">Automotive</w:t>
      </w:r>
      <w:r>
        <w:t xml:space="preserve"> </w:t>
      </w:r>
      <w:r>
        <w:t xml:space="preserve">Engineering</w:t>
      </w:r>
      <w:r>
        <w:t xml:space="preserve"> </w:t>
      </w:r>
      <w:r>
        <w:t xml:space="preserve">Capabilities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2"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Development Committee</w:t>
      </w:r>
      <w:r>
        <w:br/>
      </w:r>
    </w:p>
    <w:p>
      <w:pPr>
        <w:pStyle w:val="BodyText"/>
      </w:pPr>
      <w:r>
        <w:t xml:space="preserve">: Strategic Planning Division</w:t>
      </w:r>
      <w:r>
        <w:br/>
      </w:r>
    </w:p>
    <w:p>
      <w:pPr>
        <w:pStyle w:val="BodyText"/>
      </w:pPr>
      <w:r>
        <w:t xml:space="preserve">: Enhancing the</w:t>
      </w:r>
      <w:r>
        <w:t xml:space="preserve"> </w:t>
      </w:r>
      <w:r>
        <w:rPr>
          <w:iCs/>
          <w:i/>
        </w:rPr>
        <w:t xml:space="preserve">Automotive Engineer</w:t>
      </w:r>
      <w:r>
        <w:t xml:space="preserve"> </w:t>
      </w:r>
      <w:r>
        <w:t xml:space="preserve">Ecosystem in Vietnam Ho Chi Minh City</w:t>
      </w:r>
    </w:p>
    <w:bookmarkStart w:id="20" w:name="executive-summary"/>
    <w:p>
      <w:pPr>
        <w:pStyle w:val="Heading2"/>
      </w:pPr>
      <w:r>
        <w:t xml:space="preserve">1. Executive Summary</w:t>
      </w:r>
    </w:p>
    <w:p>
      <w:pPr>
        <w:pStyle w:val="FirstParagraph"/>
      </w:pPr>
      <w:r>
        <w:t xml:space="preserve">This report outlines the strategic initiatives required to establish Ho Chi Minh City (HCMC) as a premier hub for advanced automotive engineering in Southeast Asia. As the economic engine of Vietnam, HCMC is uniquely positioned to leverage its existing industrial base to attract international investment and develop local talent. The core objective of this project is to foster a robust environment for</w:t>
      </w:r>
      <w:r>
        <w:t xml:space="preserve"> </w:t>
      </w:r>
      <w:r>
        <w:rPr>
          <w:iCs/>
          <w:i/>
        </w:rPr>
        <w:t xml:space="preserve">Automotive Engineer</w:t>
      </w:r>
      <w:r>
        <w:t xml:space="preserve"> </w:t>
      </w:r>
      <w:r>
        <w:t xml:space="preserve">professionals, driving innovation in electric vehicles (EVs), sustainable mobility, and smart manufacturing within</w:t>
      </w:r>
      <w:r>
        <w:t xml:space="preserve"> </w:t>
      </w:r>
      <w:r>
        <w:rPr>
          <w:bCs/>
          <w:b/>
        </w:rPr>
        <w:t xml:space="preserve">Vietnam Ho Chi Minh City</w:t>
      </w:r>
      <w:r>
        <w:t xml:space="preserve">. By aligning educational curricula with industry needs and facilitating public-private partnerships, we aim to transform the local workforce into a global competitive asset.</w:t>
      </w:r>
    </w:p>
    <w:bookmarkEnd w:id="20"/>
    <w:bookmarkStart w:id="21" w:name="project-background-and-context"/>
    <w:p>
      <w:pPr>
        <w:pStyle w:val="Heading2"/>
      </w:pPr>
      <w:r>
        <w:t xml:space="preserve">2. Project Background and Context</w:t>
      </w:r>
    </w:p>
    <w:p>
      <w:pPr>
        <w:pStyle w:val="FirstParagraph"/>
      </w:pPr>
      <w:r>
        <w:t xml:space="preserve">The automotive landscape in Southeast Asia is undergoing a radical transformation. While neighboring countries have long dominated vehicle assembly, Vietnam is rapidly emerging as a manufacturing powerhouse. Within this national context,</w:t>
      </w:r>
      <w:r>
        <w:t xml:space="preserve"> </w:t>
      </w:r>
      <w:r>
        <w:rPr>
          <w:bCs/>
          <w:b/>
        </w:rPr>
        <w:t xml:space="preserve">Vietnam Ho Chi Minh City</w:t>
      </w:r>
      <w:r>
        <w:t xml:space="preserve"> </w:t>
      </w:r>
      <w:r>
        <w:t xml:space="preserve">stands out due to its dense population, advanced infrastructure compared to rural areas, and proximity to key logistics hubs such as the Cai Mep-Thi Vai deep-water ports.</w:t>
      </w:r>
    </w:p>
    <w:p>
      <w:pPr>
        <w:pStyle w:val="BodyText"/>
      </w:pPr>
      <w:r>
        <w:t xml:space="preserve">However, a significant gap exists between current manufacturing capabilities and the high-tech requirements of modern automotive production. The demand for skilled</w:t>
      </w:r>
      <w:r>
        <w:t xml:space="preserve"> </w:t>
      </w:r>
      <w:r>
        <w:rPr>
          <w:iCs/>
          <w:i/>
        </w:rPr>
        <w:t xml:space="preserve">Automotive Engineer</w:t>
      </w:r>
      <w:r>
        <w:t xml:space="preserve"> </w:t>
      </w:r>
      <w:r>
        <w:t xml:space="preserve">personnel who can manage complex supply chains, design lightweight materials, and program autonomous driving systems is outstripping local supply. This project report serves as a blueprint to address this deficit, ensuring that</w:t>
      </w:r>
      <w:r>
        <w:t xml:space="preserve"> </w:t>
      </w:r>
      <w:r>
        <w:rPr>
          <w:bCs/>
          <w:b/>
        </w:rPr>
        <w:t xml:space="preserve">Vietnam Ho Chi Minh City</w:t>
      </w:r>
      <w:r>
        <w:t xml:space="preserve"> </w:t>
      </w:r>
      <w:r>
        <w:t xml:space="preserve">does not merely assemble cars but designs and engineers them.</w:t>
      </w:r>
    </w:p>
    <w:bookmarkEnd w:id="21"/>
    <w:bookmarkStart w:id="24" w:name="strategic-objectives"/>
    <w:p>
      <w:pPr>
        <w:pStyle w:val="Heading2"/>
      </w:pPr>
      <w:r>
        <w:t xml:space="preserve">3. Strategic Objectives</w:t>
      </w:r>
    </w:p>
    <w:bookmarkStart w:id="22" w:name="talent-development-and-retention"/>
    <w:p>
      <w:pPr>
        <w:pStyle w:val="Heading3"/>
      </w:pPr>
      <w:r>
        <w:t xml:space="preserve">3.1 Talent Development and Retention</w:t>
      </w:r>
    </w:p>
    <w:p>
      <w:pPr>
        <w:pStyle w:val="FirstParagraph"/>
      </w:pPr>
      <w:r>
        <w:t xml:space="preserve">The primary objective is to create a specialized training pipeline for aspiring and current professionals. Collaboration between leading universities in HCMC, such as the University of Science and Technology (VNU-HCM), and multinational automotive corporations is essential. The goal is to produce graduates who are job-ready in areas such as mechatronics, battery technology, and software-defined vehicles.</w:t>
      </w:r>
    </w:p>
    <w:bookmarkEnd w:id="22"/>
    <w:bookmarkStart w:id="23" w:name="infrastructure-for-innovation"/>
    <w:p>
      <w:pPr>
        <w:pStyle w:val="Heading3"/>
      </w:pPr>
      <w:r>
        <w:t xml:space="preserve">3.2 Infrastructure for Innovation</w:t>
      </w:r>
    </w:p>
    <w:p>
      <w:pPr>
        <w:pStyle w:val="FirstParagraph"/>
      </w:pPr>
      <w:r>
        <w:t xml:space="preserve">We propose the establishment of an "Automotive Engineering Innovation Zone" within the southern districts of HCMC. This zone will provide state-of-the-art testing facilities and R&amp;D centers specifically tailored for</w:t>
      </w:r>
      <w:r>
        <w:t xml:space="preserve"> </w:t>
      </w:r>
      <w:r>
        <w:rPr>
          <w:iCs/>
          <w:i/>
        </w:rPr>
        <w:t xml:space="preserve">Automotive Engineer</w:t>
      </w:r>
      <w:r>
        <w:t xml:space="preserve"> </w:t>
      </w:r>
      <w:r>
        <w:t xml:space="preserve">teams working on EV prototypes. By centralizing these resources, we reduce overhead costs for startups and encourage knowledge sharing.</w:t>
      </w:r>
    </w:p>
    <w:p>
      <w:pPr>
        <w:pStyle w:val="BodyText"/>
      </w:pPr>
      <w:r>
        <w:t xml:space="preserve">3.3 Policy Advocacy and Regulatory Frameworks</w:t>
      </w:r>
    </w:p>
    <w:p>
      <w:pPr>
        <w:pStyle w:val="BodyText"/>
      </w:pPr>
      <w:r>
        <w:t xml:space="preserve">To support the growth of the sector in</w:t>
      </w:r>
      <w:r>
        <w:t xml:space="preserve"> </w:t>
      </w:r>
      <w:r>
        <w:rPr>
          <w:bCs/>
          <w:b/>
        </w:rPr>
        <w:t xml:space="preserve">Vietnam Ho Chi Minh City</w:t>
      </w:r>
      <w:r>
        <w:t xml:space="preserve">, this project includes a component dedicated to policy reform. We will advocate for tax incentives for companies that hire locally trained engineers and simplify import regulations for prototype components. This regulatory easing is crucial for attracting global OEMs (Original Equipment Manufacturers) to set up regional headquarters in the city.</w:t>
      </w:r>
    </w:p>
    <w:bookmarkEnd w:id="23"/>
    <w:bookmarkEnd w:id="24"/>
    <w:bookmarkStart w:id="28" w:name="implementation-plan"/>
    <w:p>
      <w:pPr>
        <w:pStyle w:val="Heading2"/>
      </w:pPr>
      <w:r>
        <w:t xml:space="preserve">4. Implementation Plan</w:t>
      </w:r>
    </w:p>
    <w:bookmarkStart w:id="25" w:name="Xf7d8e15c328711818794f9d59ad7c153c661624"/>
    <w:p>
      <w:pPr>
        <w:pStyle w:val="Heading3"/>
      </w:pPr>
      <w:r>
        <w:t xml:space="preserve">Phase 1: Assessment and Partnership (Months 1-6)</w:t>
      </w:r>
    </w:p>
    <w:p>
      <w:pPr>
        <w:pStyle w:val="FirstParagraph"/>
      </w:pPr>
      <w:r>
        <w:t xml:space="preserve">In the initial phase, we will conduct a comprehensive skills gap analysis across HCMC. This involves surveying local engineering firms and educational institutions to identify specific shortages. Simultaneously, we will initiate dialogues with key stakeholders in Tokyo, Seoul, and Munich to attract investment focused on R&amp;D rather than just assembly.</w:t>
      </w:r>
    </w:p>
    <w:bookmarkEnd w:id="25"/>
    <w:bookmarkStart w:id="26" w:name="Xced3d6a25ab2f5964945fd925a1340f02b854d0"/>
    <w:p>
      <w:pPr>
        <w:pStyle w:val="Heading3"/>
      </w:pPr>
      <w:r>
        <w:t xml:space="preserve">Phase 2: Curriculum Integration and Pilot Programs (Months 7-18)</w:t>
      </w:r>
    </w:p>
    <w:p>
      <w:pPr>
        <w:pStyle w:val="FirstParagraph"/>
      </w:pPr>
      <w:r>
        <w:t xml:space="preserve">This phase focuses on the academic side. We will launch pilot courses co-taught by industry experts for final-year engineering students. These programs will emphasize practical skills, allowing students to work on real-world problems faced by the automotive industry in Vietnam. Internships within top-tier manufacturing plants in</w:t>
      </w:r>
      <w:r>
        <w:t xml:space="preserve"> </w:t>
      </w:r>
      <w:r>
        <w:rPr>
          <w:bCs/>
          <w:b/>
        </w:rPr>
        <w:t xml:space="preserve">Vietnam Ho Chi Minh City</w:t>
      </w:r>
      <w:r>
        <w:t xml:space="preserve"> </w:t>
      </w:r>
      <w:r>
        <w:t xml:space="preserve">will be mandatory, ensuring a direct pathway to employment.</w:t>
      </w:r>
    </w:p>
    <w:bookmarkEnd w:id="26"/>
    <w:bookmarkStart w:id="27" w:name="X566048209c042389fa4ca23f875bfca6c1b7b19"/>
    <w:p>
      <w:pPr>
        <w:pStyle w:val="Heading3"/>
      </w:pPr>
      <w:r>
        <w:t xml:space="preserve">Phase 3: Infrastructure Launch and Scaling (Months 19-36)</w:t>
      </w:r>
    </w:p>
    <w:p>
      <w:pPr>
        <w:pStyle w:val="FirstParagraph"/>
      </w:pPr>
      <w:r>
        <w:t xml:space="preserve">The final phase involves the physical construction of the Innovation Zone and the full rollout of incentive programs. We expect this period to see a significant influx of foreign direct investment into high-tech automotive sectors. By year three,</w:t>
      </w:r>
      <w:r>
        <w:t xml:space="preserve"> </w:t>
      </w:r>
      <w:r>
        <w:rPr>
          <w:bCs/>
          <w:b/>
        </w:rPr>
        <w:t xml:space="preserve">Vietnam Ho Chi Minh City</w:t>
      </w:r>
      <w:r>
        <w:t xml:space="preserve"> </w:t>
      </w:r>
      <w:r>
        <w:t xml:space="preserve">aims to host at least five major international R&amp;D centers, employing hundreds of specialized</w:t>
      </w:r>
      <w:r>
        <w:t xml:space="preserve"> </w:t>
      </w:r>
      <w:r>
        <w:rPr>
          <w:iCs/>
          <w:i/>
        </w:rPr>
        <w:t xml:space="preserve">Automotive Engineer</w:t>
      </w:r>
      <w:r>
        <w:t xml:space="preserve"> </w:t>
      </w:r>
      <w:r>
        <w:t xml:space="preserve">professionals.</w:t>
      </w:r>
    </w:p>
    <w:bookmarkEnd w:id="27"/>
    <w:bookmarkEnd w:id="28"/>
    <w:bookmarkStart w:id="29" w:name="expected-outcomes-and-impact-analysis"/>
    <w:p>
      <w:pPr>
        <w:pStyle w:val="Heading2"/>
      </w:pPr>
      <w:r>
        <w:t xml:space="preserve">5. Expected Outcomes and Impact Analysis</w:t>
      </w:r>
    </w:p>
    <w:p>
      <w:pPr>
        <w:pStyle w:val="FirstParagraph"/>
      </w:pPr>
      <w:r>
        <w:t xml:space="preserve">The successful execution of this project will yield substantial economic and social benefits for the region. Economically, the shift from low-value assembly to high-value engineering will increase the average salary of technical workers in</w:t>
      </w:r>
      <w:r>
        <w:t xml:space="preserve"> </w:t>
      </w:r>
      <w:r>
        <w:rPr>
          <w:bCs/>
          <w:b/>
        </w:rPr>
        <w:t xml:space="preserve">Vietnam Ho Chi Minh City</w:t>
      </w:r>
      <w:r>
        <w:t xml:space="preserve">, thereby boosting local consumption and reducing income inequality.</w:t>
      </w:r>
    </w:p>
    <w:p>
      <w:pPr>
        <w:pStyle w:val="BodyText"/>
      </w:pPr>
      <w:r>
        <w:t xml:space="preserve">Environmentally, focusing on EV engineering aligns with global sustainability goals. By fostering local expertise in battery management systems and lightweight materials, HCMC can contribute significantly to reducing carbon emissions not only within the city but across the broader supply chain. Furthermore, the presence of a skilled workforce encourages other tech sectors to relocate to Vietnam, creating a synergistic effect that strengthens the entire industrial ecosystem.</w:t>
      </w:r>
    </w:p>
    <w:p>
      <w:pPr>
        <w:pStyle w:val="BodyText"/>
      </w:pPr>
      <w:r>
        <w:rPr>
          <w:bCs/>
          <w:b/>
        </w:rPr>
        <w:t xml:space="preserve">Key Performance Indicator:</w:t>
      </w:r>
      <w:r>
        <w:t xml:space="preserve"> </w:t>
      </w:r>
      <w:r>
        <w:t xml:space="preserve">A projected 25% increase in specialized engineering jobs in HCMC within three years, with a target retention rate of local talent above 85%.</w:t>
      </w:r>
    </w:p>
    <w:bookmarkEnd w:id="29"/>
    <w:bookmarkStart w:id="30" w:name="risk-management"/>
    <w:p>
      <w:pPr>
        <w:pStyle w:val="Heading2"/>
      </w:pPr>
      <w:r>
        <w:t xml:space="preserve">6. Risk Management</w:t>
      </w:r>
    </w:p>
    <w:p>
      <w:pPr>
        <w:pStyle w:val="FirstParagraph"/>
      </w:pPr>
      <w:r>
        <w:t xml:space="preserve">Risks associated with this project include potential delays in infrastructure development and the "brain drain" of top talent to neighboring countries like Thailand or Singapore, which have established automotive industries. To mitigate these risks, we will implement competitive salary benchmarks guided by international standards and ensure that the regulatory environment in</w:t>
      </w:r>
      <w:r>
        <w:t xml:space="preserve"> </w:t>
      </w:r>
      <w:r>
        <w:rPr>
          <w:bCs/>
          <w:b/>
        </w:rPr>
        <w:t xml:space="preserve">Vietnam Ho Chi Minh City</w:t>
      </w:r>
      <w:r>
        <w:t xml:space="preserve"> </w:t>
      </w:r>
      <w:r>
        <w:t xml:space="preserve">offers superior ease of doing business compared to regional competitors. Regular monitoring committees comprising government officials and industry leaders will oversee progress and adjust strategies dynamically.</w:t>
      </w:r>
    </w:p>
    <w:bookmarkEnd w:id="30"/>
    <w:bookmarkStart w:id="31" w:name="conclusion"/>
    <w:p>
      <w:pPr>
        <w:pStyle w:val="Heading2"/>
      </w:pPr>
      <w:r>
        <w:t xml:space="preserve">7. Conclusion</w:t>
      </w:r>
    </w:p>
    <w:p>
      <w:pPr>
        <w:pStyle w:val="FirstParagraph"/>
      </w:pPr>
      <w:r>
        <w:t xml:space="preserve">This Project Report underscores the critical importance of investing in human capital within the automotive sector. For</w:t>
      </w:r>
      <w:r>
        <w:t xml:space="preserve"> </w:t>
      </w:r>
      <w:r>
        <w:rPr>
          <w:bCs/>
          <w:b/>
        </w:rPr>
        <w:t xml:space="preserve">Vietnam Ho Chi Minh City</w:t>
      </w:r>
      <w:r>
        <w:t xml:space="preserve">, the future lies not just in manufacturing, but in engineering intelligence. By strategically developing a pipeline for top-tier</w:t>
      </w:r>
      <w:r>
        <w:t xml:space="preserve"> </w:t>
      </w:r>
      <w:r>
        <w:rPr>
          <w:iCs/>
          <w:i/>
        </w:rPr>
        <w:t xml:space="preserve">Automotive Engineer</w:t>
      </w:r>
      <w:r>
        <w:t xml:space="preserve"> </w:t>
      </w:r>
      <w:r>
        <w:t xml:space="preserve">talent and supporting it with robust infrastructure and policy frameworks, HCMC can secure its position as a leading automotive hub in Asia. This initiative represents a transformative step toward sustainable economic growth and technological sovereignty for the nation.</w:t>
      </w:r>
    </w:p>
    <w:p>
      <w:pPr>
        <w:pStyle w:val="BodyText"/>
      </w:pPr>
      <w:r>
        <w:t xml:space="preserve">We recommend immediate approval of Phase 1 funding to commence the skills gap analysis and stakeholder consultations. The time to act is now, as global supply chains are rapidly reconfiguring, and Vietnam must be ready to capture a significant share of this evolving market.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Development of Automotive Engineering Capabilities in Vietnam, Ho Chi Minh City</dc:title>
  <dc:creator/>
  <cp:keywords/>
  <dcterms:created xsi:type="dcterms:W3CDTF">2026-07-29T21:33:44Z</dcterms:created>
  <dcterms:modified xsi:type="dcterms:W3CDTF">2026-07-29T21:33:44Z</dcterms:modified>
</cp:coreProperties>
</file>

<file path=docProps/custom.xml><?xml version="1.0" encoding="utf-8"?>
<Properties xmlns="http://schemas.openxmlformats.org/officeDocument/2006/custom-properties" xmlns:vt="http://schemas.openxmlformats.org/officeDocument/2006/docPropsVTypes"/>
</file>