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Brazil,</w:t>
      </w:r>
      <w:r>
        <w:t xml:space="preserve"> </w:t>
      </w:r>
      <w:r>
        <w:t xml:space="preserve">Brasília</w:t>
      </w:r>
    </w:p>
    <w:bookmarkStart w:id="33" w:name="X8f5af07bcbd503e947a65145f9bcef313784973"/>
    <w:p>
      <w:pPr>
        <w:pStyle w:val="Heading1"/>
      </w:pPr>
      <w:r>
        <w:t xml:space="preserve">Project Report: Strategic Expansion of the Baker Concept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 and Investment Committee</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 to introduce and establish the "Baker" brand presence within Brazil, specifically targeting the capital city of Brasília. The objective is to leverage local culinary traditions while integrating international standards associated with the Baker identity. As outlined in this report, the convergence of high-quality artisanal baking practices with the unique cultural fabric of Brasília presents a viable opportunity for market penetration and long-term profitability. This document analyzes market conditions, operational logistics, regulatory frameworks specific to Brazil and Brasília, and projected financial outcomes.</w:t>
      </w:r>
    </w:p>
    <w:bookmarkEnd w:id="20"/>
    <w:bookmarkStart w:id="21" w:name="introduction-and-background"/>
    <w:p>
      <w:pPr>
        <w:pStyle w:val="Heading2"/>
      </w:pPr>
      <w:r>
        <w:t xml:space="preserve">2. Introduction and Background</w:t>
      </w:r>
    </w:p>
    <w:p>
      <w:pPr>
        <w:pStyle w:val="FirstParagraph"/>
      </w:pPr>
      <w:r>
        <w:t xml:space="preserve">The concept of "Baker" in this context transcends mere pastry production; it represents a holistic dining experience that emphasizes craftsmanship, community gathering, and culinary excellence. The selection of Brazil as the primary market is driven by its robust economy and growing middle class with increasing disposable income for premium lifestyle products. Within Brazil, Brasília has been chosen as the launchpad due to its status as the federal capital. As a planned city designed in the modernist era, Brasília possesses a unique urban landscape that favors high-end commercial developments and serves as the political and administrative heart of the nation.</w:t>
      </w:r>
    </w:p>
    <w:p>
      <w:pPr>
        <w:pStyle w:val="BodyText"/>
      </w:pPr>
      <w:r>
        <w:t xml:space="preserve">The decision to anchor this project in Brazil, Brasília, is not merely geographical but strategic. The city hosts a dense concentration of government officials, diplomats, business leaders from across Latin America, and a sophisticated local population. This demographic aligns perfectly with the target audience for the Baker brand: individuals who appreciate quality consistency and are willing to pay a premium for exceptional baked goods and associated services.</w:t>
      </w:r>
    </w:p>
    <w:bookmarkEnd w:id="21"/>
    <w:bookmarkStart w:id="25" w:name="X89388a642f959d48bf370a059352f6074926253"/>
    <w:p>
      <w:pPr>
        <w:pStyle w:val="Heading2"/>
      </w:pPr>
      <w:r>
        <w:t xml:space="preserve">3. Market Analysis: The Context of Brazil, Brasília</w:t>
      </w:r>
    </w:p>
    <w:bookmarkStart w:id="22" w:name="demographic-profile"/>
    <w:p>
      <w:pPr>
        <w:pStyle w:val="Heading3"/>
      </w:pPr>
      <w:r>
        <w:t xml:space="preserve">3.1 Demographic Profile</w:t>
      </w:r>
    </w:p>
    <w:p>
      <w:pPr>
        <w:pStyle w:val="FirstParagraph"/>
      </w:pPr>
      <w:r>
        <w:t xml:space="preserve">Brazil, Brasília is characterized by a highly educated population with a high literacy rate and significant purchasing power compared to other Brazilian cities. The "DF" (Distrito Federal) region has one of the highest GDP per capita indices in the country. This economic stability reduces market risk for new foreign or inter-regional investments.</w:t>
      </w:r>
    </w:p>
    <w:bookmarkEnd w:id="22"/>
    <w:bookmarkStart w:id="23" w:name="consumer-behavior"/>
    <w:p>
      <w:pPr>
        <w:pStyle w:val="Heading3"/>
      </w:pPr>
      <w:r>
        <w:t xml:space="preserve">3.2 Consumer Behavior</w:t>
      </w:r>
    </w:p>
    <w:p>
      <w:pPr>
        <w:pStyle w:val="FirstParagraph"/>
      </w:pPr>
      <w:r>
        <w:t xml:space="preserve">In recent years, consumers in Brazil have shown a marked shift towards experiential dining and premium food products. There is a strong appreciation for fresh, locally sourced ingredients combined with international techniques. The Baker brand’s emphasis on traditional methods meets this demand while offering the novelty of an established brand identity.</w:t>
      </w:r>
    </w:p>
    <w:bookmarkEnd w:id="23"/>
    <w:bookmarkStart w:id="24" w:name="competitive-landscape"/>
    <w:p>
      <w:pPr>
        <w:pStyle w:val="Heading3"/>
      </w:pPr>
      <w:r>
        <w:t xml:space="preserve">3.3 Competitive Landscape</w:t>
      </w:r>
    </w:p>
    <w:p>
      <w:pPr>
        <w:pStyle w:val="FirstParagraph"/>
      </w:pPr>
      <w:r>
        <w:t xml:space="preserve">The bakery sector in Brazil is vibrant and competitive. However, Brasília’s market currently lacks a dominant player that combines the specific operational standards and brand narrative associated with this iteration of Baker. Most competitors are either small local patisseries or large industrial chains. There is a gap in the mid-to-high-end segment for a brand that offers both aesthetic appeal and consistent product quality.</w:t>
      </w:r>
    </w:p>
    <w:bookmarkEnd w:id="24"/>
    <w:bookmarkEnd w:id="25"/>
    <w:bookmarkStart w:id="29" w:name="operational-strategy"/>
    <w:p>
      <w:pPr>
        <w:pStyle w:val="Heading2"/>
      </w:pPr>
      <w:r>
        <w:t xml:space="preserve">4. Operational Strategy</w:t>
      </w:r>
    </w:p>
    <w:p>
      <w:pPr>
        <w:pStyle w:val="FirstParagraph"/>
      </w:pPr>
      <w:r>
        <w:t xml:space="preserve">The operational plan for the Baker project in Brazil, Brasília, focuses on three pillars: Supply Chain Optimization, Talent Acquisition, and Regulatory Compliance.</w:t>
      </w:r>
    </w:p>
    <w:bookmarkStart w:id="26" w:name="supply-chain-and-sourcing"/>
    <w:p>
      <w:pPr>
        <w:pStyle w:val="Heading3"/>
      </w:pPr>
      <w:r>
        <w:t xml:space="preserve">4.1 Supply Chain and Sourcing</w:t>
      </w:r>
    </w:p>
    <w:p>
      <w:pPr>
        <w:pStyle w:val="FirstParagraph"/>
      </w:pPr>
      <w:r>
        <w:t xml:space="preserve">To maintain brand integrity while supporting local economies essential for positive community relations in Brazil, a hybrid sourcing model will be adopted. Key ingredients such as high-grade flours and specialized chocolates will be imported to ensure consistency with global Baker standards. However, perishable items like fruits and dairy will be sourced exclusively from local producers in the Federal District and surrounding agricultural regions of Goiás. This strategy reduces logistics costs associated with long-distance transport within Brazil while adhering to sustainability goals.</w:t>
      </w:r>
    </w:p>
    <w:bookmarkEnd w:id="26"/>
    <w:bookmarkStart w:id="27" w:name="talent-acquisition"/>
    <w:p>
      <w:pPr>
        <w:pStyle w:val="Heading3"/>
      </w:pPr>
      <w:r>
        <w:t xml:space="preserve">4.2 Talent Acquisition</w:t>
      </w:r>
    </w:p>
    <w:p>
      <w:pPr>
        <w:pStyle w:val="FirstParagraph"/>
      </w:pPr>
      <w:r>
        <w:t xml:space="preserve">Hiring skilled personnel is critical for the success of any Baker venture. In Brasília, there is a pool of talented culinary professionals educated at top institutions such as SENAC and local universities in Brazil. The project will implement a rigorous training program to ensure all staff, from head bakers to front-of-house service members, embody the brand’s values of hospitality and precision.</w:t>
      </w:r>
    </w:p>
    <w:bookmarkEnd w:id="27"/>
    <w:bookmarkStart w:id="28" w:name="regulatory-compliance"/>
    <w:p>
      <w:pPr>
        <w:pStyle w:val="Heading3"/>
      </w:pPr>
      <w:r>
        <w:t xml:space="preserve">4.3 Regulatory Compliance</w:t>
      </w:r>
    </w:p>
    <w:p>
      <w:pPr>
        <w:pStyle w:val="FirstParagraph"/>
      </w:pPr>
      <w:r>
        <w:t xml:space="preserve">Navigating the regulatory environment in Brazil requires careful attention to local laws. The Baker project must comply with regulations set forth by ANVISA (Agência Nacional de Vigilância Sanitária) regarding food safety and hygiene standards specific to Brazil, Brasília operations will also need permits from the Secretaria de Urbanismo e Habitação of the Distrito Federal. Ensuring full compliance is a non-negotiable aspect of this Project Report’s operational framework.</w:t>
      </w:r>
    </w:p>
    <w:bookmarkEnd w:id="28"/>
    <w:bookmarkEnd w:id="29"/>
    <w:bookmarkStart w:id="30" w:name="marketing-and-brand-positioning"/>
    <w:p>
      <w:pPr>
        <w:pStyle w:val="Heading2"/>
      </w:pPr>
      <w:r>
        <w:t xml:space="preserve">5. Marketing and Brand Positioning</w:t>
      </w:r>
    </w:p>
    <w:p>
      <w:pPr>
        <w:pStyle w:val="FirstParagraph"/>
      </w:pPr>
      <w:r>
        <w:t xml:space="preserve">The marketing strategy for Baker in Brazil, Brasília will leverage digital platforms alongside high-visibility physical presence. Given the political nature of the capital city, strategic partnerships with local embassies and cultural centers could provide unique exposure opportunities. Social media campaigns targeting the affluent demographic of the Lago Sul and Sudoeste sectors will highlight the artisanal process and the luxury experience.</w:t>
      </w:r>
    </w:p>
    <w:p>
      <w:pPr>
        <w:pStyle w:val="BodyText"/>
      </w:pPr>
      <w:r>
        <w:t xml:space="preserve">Furthermore, launching events timed with national holidays or cultural festivals in Brazil can help embed Baker into the local consciousness. Positioning Baker not just as a bakery but as a lifestyle brand is crucial for differentiation in this competitive market.</w:t>
      </w:r>
    </w:p>
    <w:bookmarkEnd w:id="30"/>
    <w:bookmarkStart w:id="31" w:name="X7408ab5c6c95cf728b08a8ea8796c63e4db57d1"/>
    <w:p>
      <w:pPr>
        <w:pStyle w:val="Heading2"/>
      </w:pPr>
      <w:r>
        <w:t xml:space="preserve">6. Financial Projections and Risk Assessment</w:t>
      </w:r>
    </w:p>
    <w:p>
      <w:pPr>
        <w:pStyle w:val="FirstParagraph"/>
      </w:pPr>
      <w:r>
        <w:t xml:space="preserve">Preliminary financial models indicate a break-even point within 18 months of operation, assuming standard market penetration rates. Initial capital expenditure includes lease acquisition in high-traffic areas such as Shopping Iguatemi or the Asa Sul commercial corridor.</w:t>
      </w:r>
    </w:p>
    <w:p>
      <w:pPr>
        <w:pStyle w:val="BodyText"/>
      </w:pPr>
      <w:r>
        <w:t xml:space="preserve">Risks identified in this Project Report include currency fluctuation between the Real (BRL) and foreign currencies used for importing specialty ingredients, as well as potential supply chain disruptions. Mitigation strategies involve hedging contracts for imports and maintaining a diversified supplier base within Brazil.</w:t>
      </w:r>
    </w:p>
    <w:bookmarkEnd w:id="31"/>
    <w:bookmarkStart w:id="32" w:name="conclusion"/>
    <w:p>
      <w:pPr>
        <w:pStyle w:val="Heading2"/>
      </w:pPr>
      <w:r>
        <w:t xml:space="preserve">7. Conclusion</w:t>
      </w:r>
    </w:p>
    <w:p>
      <w:pPr>
        <w:pStyle w:val="FirstParagraph"/>
      </w:pPr>
      <w:r>
        <w:t xml:space="preserve">The introduction of Baker to Brazil, Brasília represents a calculated expansion into a stable and lucrative market segment. By respecting local customs, complying with rigorous Brazilian regulatory standards, and delivering superior product quality, this project is poised for success. The unique characteristics of Brasília’s urban planning and its role as the political capital provide an ideal environment for establishing a premium brand presence. This Project Report concludes that the Baker initiative is not only viable but highly recommended for immediate implementation.</w:t>
      </w:r>
    </w:p>
    <w:p>
      <w:pPr>
        <w:pStyle w:val="BodyText"/>
      </w:pPr>
      <w:r>
        <w:rPr>
          <w:bCs/>
          <w:b/>
        </w:rPr>
        <w:t xml:space="preserve">Note:</w:t>
      </w:r>
      <w:r>
        <w:t xml:space="preserve"> </w:t>
      </w:r>
      <w:r>
        <w:t xml:space="preserve">All strategic decisions outlined in this document regarding Brazil, Brasília operations must be reviewed quarterly to adapt to changing economic conditions and consumer preferences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Brazil, Brasília</dc:title>
  <dc:creator/>
  <dc:language>en</dc:language>
  <cp:keywords/>
  <dcterms:created xsi:type="dcterms:W3CDTF">2026-07-29T11:19:21Z</dcterms:created>
  <dcterms:modified xsi:type="dcterms:W3CDTF">2026-07-29T11:19:21Z</dcterms:modified>
</cp:coreProperties>
</file>

<file path=docProps/custom.xml><?xml version="1.0" encoding="utf-8"?>
<Properties xmlns="http://schemas.openxmlformats.org/officeDocument/2006/custom-properties" xmlns:vt="http://schemas.openxmlformats.org/officeDocument/2006/docPropsVTypes"/>
</file>