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Expansion</w:t>
      </w:r>
      <w:r>
        <w:t xml:space="preserve"> </w:t>
      </w:r>
      <w:r>
        <w:t xml:space="preserve">in</w:t>
      </w:r>
      <w:r>
        <w:t xml:space="preserve"> </w:t>
      </w:r>
      <w:r>
        <w:t xml:space="preserve">Colombia</w:t>
      </w:r>
      <w:r>
        <w:t xml:space="preserve"> </w:t>
      </w:r>
      <w:r>
        <w:t xml:space="preserve">Medellín</w:t>
      </w:r>
    </w:p>
    <w:p>
      <w:pPr>
        <w:pStyle w:val="FirstParagraph"/>
      </w:pPr>
      <w:r>
        <w:t xml:space="preserve">```html</w:t>
      </w:r>
    </w:p>
    <w:p>
      <w:pPr>
        <w:pStyle w:val="BodyText"/>
      </w:pPr>
      <w:r>
        <w:rPr>
          <w:bCs/>
          <w:b/>
        </w:rPr>
        <w:t xml:space="preserve">Date:</w:t>
      </w:r>
    </w:p>
    <w:p>
      <w:pPr>
        <w:pStyle w:val="BodyText"/>
      </w:pPr>
      <w:r>
        <w:rPr>
          <w:bCs/>
          <w:b/>
        </w:rPr>
        <w:t xml:space="preserve">To:</w:t>
      </w:r>
    </w:p>
    <w:p>
      <w:pPr>
        <w:pStyle w:val="BodyText"/>
      </w:pPr>
      <w:r>
        <w:t xml:space="preserve">Baker Management Team &amp; Stakeholders</w:t>
      </w:r>
    </w:p>
    <w:p>
      <w:pPr>
        <w:pStyle w:val="BodyText"/>
      </w:pPr>
      <w:r>
        <w:t xml:space="preserve">From::,</w:t>
      </w:r>
    </w:p>
    <w:p>
      <w:pPr>
        <w:pStyle w:val="BodyText"/>
      </w:pPr>
      <w:r>
        <w:t xml:space="preserve">,</w:t>
      </w:r>
      <w:r>
        <w:br/>
      </w:r>
    </w:p>
    <w:p>
      <w:pPr>
        <w:pStyle w:val="BodyText"/>
      </w:pPr>
      <w:r>
        <w:t xml:space="preserve">',</w:t>
      </w:r>
    </w:p>
    <w:bookmarkStart w:id="20" w:name="project-lead-baker-operations-division"/>
    <w:p>
      <w:pPr>
        <w:pStyle w:val="Heading3"/>
      </w:pPr>
      <w:r>
        <w:t xml:space="preserve">Project Lead, Baker Operations Division</w:t>
      </w:r>
    </w:p>
    <w:p>
      <w:pPr>
        <w:pStyle w:val="FirstParagraph"/>
      </w:pPr>
      <w:r>
        <w:t xml:space="preserve">,</w:t>
      </w:r>
    </w:p>
    <w:p>
      <w:pPr>
        <w:pStyle w:val="BodyText"/>
      </w:pPr>
      <w:r>
        <w:t xml:space="preserve">,</w:t>
      </w:r>
    </w:p>
    <w:p>
      <w:pPr>
        <w:pStyle w:val="BodyText"/>
      </w:pPr>
      <w:r>
        <w:rPr>
          <w:bCs/>
          <w:b/>
        </w:rPr>
        <w:t xml:space="preserve">Subject:</w:t>
      </w:r>
    </w:p>
    <w:p>
      <w:pPr>
        <w:pStyle w:val="BodyText"/>
      </w:pPr>
      <w:r>
        <w:t xml:space="preserve">,</w:t>
      </w:r>
    </w:p>
    <w:p>
      <w:pPr>
        <w:pStyle w:val="BodyText"/>
      </w:pPr>
      <w:r>
        <w:t xml:space="preserve">Strategic Market Entry and Operational Framework for Baker in Colombia Medellín</w:t>
      </w:r>
    </w:p>
    <w:p>
      <w:pPr>
        <w:pStyle w:val="BodyText"/>
      </w:pPr>
      <w:r>
        <w:t xml:space="preserve">,</w:t>
      </w:r>
    </w:p>
    <w:p>
      <w:pPr>
        <w:pStyle w:val="BodyText"/>
      </w:pPr>
      <w:r>
        <w:t xml:space="preserve">,</w:t>
      </w:r>
    </w:p>
    <w:bookmarkEnd w:id="20"/>
    <w:bookmarkStart w:id="21" w:name="executive-summary"/>
    <w:p>
      <w:pPr>
        <w:pStyle w:val="Heading2"/>
      </w:pPr>
      <w:r>
        <w:t xml:space="preserve">Executive Summary</w:t>
      </w:r>
    </w:p>
    <w:p>
      <w:pPr>
        <w:pStyle w:val="FirstParagraph"/>
      </w:pPr>
      <w:r>
        <w:t xml:space="preserve">,</w:t>
      </w:r>
    </w:p>
    <w:p>
      <w:pPr>
        <w:pStyle w:val="BodyText"/>
      </w:pPr>
      <w:r>
        <w:t xml:space="preserve">The objective of this Project Report is to detail the strategic initiative, market analysis, operational requirements, and financial projections for expanding Baker’s operations into Colombia Medellín. As a global leader in industrial automation and electrical products,Baker aims to leverage its expertise in electrification technologies to address the rapidly growing energy demands of one of Latin America's most dynamic cities.</w:t>
      </w:r>
    </w:p>
    <w:p>
      <w:pPr>
        <w:pStyle w:val="BodyText"/>
      </w:pPr>
      <w:r>
        <w:t xml:space="preserve">,</w:t>
      </w:r>
    </w:p>
    <w:p>
      <w:pPr>
        <w:pStyle w:val="BodyText"/>
      </w:pPr>
      <w:r>
        <w:t xml:space="preserve">This document serves as a comprehensive guide for Baker executives, outlining the necessity and feasibility of establishing a robust operational presence in Colombia Medellín. With increasing urbanization and industrial development,Baker recognizes this city as an ideal market to introduce its cutting-edge automation solutions tailored to local infrastructure needs. This report ensures alignment with corporate goals while providing actionable insights for successful market penetration.</w:t>
      </w:r>
    </w:p>
    <w:p>
      <w:pPr>
        <w:pStyle w:val="BodyText"/>
      </w:pPr>
      <w:r>
        <w:t xml:space="preserve">,</w:t>
      </w:r>
    </w:p>
    <w:bookmarkEnd w:id="21"/>
    <w:bookmarkStart w:id="22" w:name="market-overview-colombia-medellin"/>
    <w:p>
      <w:pPr>
        <w:pStyle w:val="Heading2"/>
      </w:pPr>
      <w:r>
        <w:t xml:space="preserve">Market Overview: Colombia Medellín</w:t>
      </w:r>
    </w:p>
    <w:p>
      <w:pPr>
        <w:pStyle w:val="FirstParagraph"/>
      </w:pPr>
      <w:r>
        <w:t xml:space="preserve">,</w:t>
      </w:r>
    </w:p>
    <w:p>
      <w:pPr>
        <w:pStyle w:val="BodyText"/>
      </w:pPr>
      <w:r>
        <w:t xml:space="preserve">Colombia Medellín has emerged as one of the most vibrant cities in South America, known for its technological innovation, industrial growth, and strong economic policies. The city boasts a diversified economy spanning manufacturing services agriculture and tourism making it an attractive destination for international companies seeking to expand their footprint.</w:t>
      </w:r>
    </w:p>
    <w:p>
      <w:pPr>
        <w:pStyle w:val="BodyText"/>
      </w:pPr>
      <w:r>
        <w:t xml:space="preserve">,</w:t>
      </w:r>
    </w:p>
    <w:p>
      <w:pPr>
        <w:pStyle w:val="BodyText"/>
      </w:pPr>
      <w:r>
        <w:t xml:space="preserve">A key driver behind this expansion is Medellín’s commitment to modernizing its infrastructure through advanced electrification projects including smart grid development renewable energy integration sustainable transportation systems and industrial automation initiatives These areas present significant opportunities for Baker given its specialized focus on electrical equipment and control systems.</w:t>
      </w:r>
    </w:p>
    <w:p>
      <w:pPr>
        <w:pStyle w:val="BodyText"/>
      </w:pPr>
      <w:r>
        <w:t xml:space="preserve">,</w:t>
      </w:r>
    </w:p>
    <w:p>
      <w:pPr>
        <w:pStyle w:val="BodyText"/>
      </w:pPr>
      <w:r>
        <w:t xml:space="preserve">Additionally the Colombian government has implemented favorable regulations encouraging foreign investment particularly within sectors promoting sustainability digital transformation green technologies—all of which align perfectly with Baker’s core competencies. Establishing a presence here allows Baker not only to capitalize on immediate revenue streams but also to position itself as a trusted partner in shaping Colombia Medellín’s future technological landscape.</w:t>
      </w:r>
    </w:p>
    <w:p>
      <w:pPr>
        <w:pStyle w:val="BodyText"/>
      </w:pPr>
      <w:r>
        <w:t xml:space="preserve">,</w:t>
      </w:r>
    </w:p>
    <w:bookmarkEnd w:id="22"/>
    <w:bookmarkStart w:id="23" w:name="project-objectives"/>
    <w:p>
      <w:pPr>
        <w:pStyle w:val="Heading2"/>
      </w:pPr>
      <w:r>
        <w:t xml:space="preserve">Project Objectives</w:t>
      </w:r>
    </w:p>
    <w:p>
      <w:pPr>
        <w:pStyle w:val="FirstParagraph"/>
      </w:pPr>
      <w:r>
        <w:t xml:space="preserve">,</w:t>
      </w:r>
    </w:p>
    <w:p>
      <w:pPr>
        <w:numPr>
          <w:ilvl w:val="0"/>
          <w:numId w:val="1001"/>
        </w:numPr>
        <w:pStyle w:val="Compact"/>
      </w:pPr>
      <w:r>
        <w:rPr>
          <w:bCs/>
          <w:b/>
        </w:rPr>
        <w:t xml:space="preserve">Establish Local Presence:</w:t>
      </w:r>
      <w:r>
        <w:t xml:space="preserve">Create a dedicated office and warehouse facility in Colombia Medellín within six months post-approval to serve local clients efficiently.</w:t>
      </w:r>
    </w:p>
    <w:p>
      <w:pPr>
        <w:numPr>
          <w:ilvl w:val="0"/>
          <w:numId w:val="1001"/>
        </w:numPr>
        <w:pStyle w:val="Compact"/>
      </w:pPr>
      <w:r>
        <w:rPr>
          <w:bCs/>
          <w:b/>
        </w:rPr>
        <w:t xml:space="preserve">Leverage Strategic Partnerships:</w:t>
      </w:r>
      <w:r>
        <w:t xml:space="preserve">Cultivate relationships with key stakeholders such as government agencies utility providers manufacturing firms and construction companies specializing in electrification projects.</w:t>
      </w:r>
    </w:p>
    <w:p>
      <w:pPr>
        <w:numPr>
          <w:ilvl w:val="0"/>
          <w:numId w:val="1001"/>
        </w:numPr>
        <w:pStyle w:val="Compact"/>
      </w:pPr>
      <w:r>
        <w:rPr>
          <w:bCs/>
          <w:b/>
        </w:rPr>
        <w:t xml:space="preserve">Deliver Tailored Solutions:</w:t>
      </w:r>
      <w:r>
        <w:t xml:space="preserve">Adapt Baker’s global product portfolio to meet specific requirements of Colombia Medellín while maintaining quality standards.</w:t>
      </w:r>
    </w:p>
    <w:p>
      <w:pPr>
        <w:numPr>
          <w:ilvl w:val="0"/>
          <w:numId w:val="1001"/>
        </w:numPr>
        <w:pStyle w:val="Compact"/>
      </w:pPr>
      <w:r>
        <w:rPr>
          <w:bCs/>
          <w:b/>
        </w:rPr>
        <w:t xml:space="preserve">Achieve Market Penetration Targets:</w:t>
      </w:r>
      <w:r>
        <w:t xml:space="preserve">Attain a minimum market share of 15% in targeted segments within three years of operation by offering superior service reliability and competitive pricing.</w:t>
      </w:r>
    </w:p>
    <w:p>
      <w:pPr>
        <w:pStyle w:val="FirstParagraph"/>
      </w:pPr>
      <w:r>
        <w:t xml:space="preserve">,</w:t>
      </w:r>
    </w:p>
    <w:bookmarkEnd w:id="23"/>
    <w:bookmarkStart w:id="24" w:name="operational-strategy"/>
    <w:p>
      <w:pPr>
        <w:pStyle w:val="Heading2"/>
      </w:pPr>
      <w:r>
        <w:t xml:space="preserve">Operational Strategy for Baker in Colombia Medellín</w:t>
      </w:r>
    </w:p>
    <w:p>
      <w:pPr>
        <w:pStyle w:val="FirstParagraph"/>
      </w:pPr>
      <w:r>
        <w:t xml:space="preserve">,</w:t>
      </w:r>
    </w:p>
    <w:p>
      <w:pPr>
        <w:pStyle w:val="BodyText"/>
      </w:pPr>
      <w:r>
        <w:t xml:space="preserve">To ensure seamless execution the following operational framework has been designed specifically tailored to address unique characteristics of Colombia Medellín:</w:t>
      </w:r>
    </w:p>
    <w:p>
      <w:pPr>
        <w:numPr>
          <w:ilvl w:val="0"/>
          <w:numId w:val="1002"/>
        </w:numPr>
        <w:pStyle w:val="Compact"/>
      </w:pPr>
      <w:r>
        <w:rPr>
          <w:bCs/>
          <w:b/>
        </w:rPr>
        <w:t xml:space="preserve">Localization Efforts:</w:t>
      </w:r>
      <w:r>
        <w:t xml:space="preserve">Hire bilingual staff fluent in Spanish who understand regional cultural nuances ensuring effective communication with clients stakeholders regulators etc.</w:t>
      </w:r>
    </w:p>
    <w:p>
      <w:pPr>
        <w:numPr>
          <w:ilvl w:val="0"/>
          <w:numId w:val="1002"/>
        </w:numPr>
        <w:pStyle w:val="Compact"/>
      </w:pPr>
      <w:r>
        <w:rPr>
          <w:bCs/>
          <w:b/>
        </w:rPr>
        <w:t xml:space="preserve">Supply Chain Optimization:</w:t>
      </w:r>
      <w:r>
        <w:t xml:space="preserve">Set up a distribution center strategically located near industrial zones reducing lead times logistics costs enhancing responsiveness to customer demands.</w:t>
      </w:r>
    </w:p>
    <w:p>
      <w:pPr>
        <w:numPr>
          <w:ilvl w:val="0"/>
          <w:numId w:val="1002"/>
        </w:numPr>
        <w:pStyle w:val="Compact"/>
      </w:pPr>
      <w:r>
        <w:rPr>
          <w:bCs/>
          <w:b/>
        </w:rPr>
        <w:t xml:space="preserve">Technical Support Services:</w:t>
      </w:r>
      <w:r>
        <w:t xml:space="preserve">Deploy certified engineers trained extensively on Baker’s products offering installation maintenance troubleshooting services thereby fostering long-term trust loyalty among end-users.</w:t>
      </w:r>
    </w:p>
    <w:p>
      <w:pPr>
        <w:numPr>
          <w:ilvl w:val="0"/>
          <w:numId w:val="1002"/>
        </w:numPr>
        <w:pStyle w:val="Compact"/>
      </w:pPr>
      <w:r>
        <w:rPr>
          <w:bCs/>
          <w:b/>
        </w:rPr>
        <w:t xml:space="preserve">Sustainability Initiatives:</w:t>
      </w:r>
      <w:r>
        <w:t xml:space="preserve">: Emphasize eco-friendly practices throughout operations including waste reduction energy-efficient processes promotion of renewable materials aligning with Colombia Medellín’s environmental commitments.</w:t>
      </w:r>
    </w:p>
    <w:p>
      <w:pPr>
        <w:pStyle w:val="FirstParagraph"/>
      </w:pPr>
      <w:r>
        <w:t xml:space="preserve">,</w:t>
      </w:r>
    </w:p>
    <w:bookmarkEnd w:id="24"/>
    <w:bookmarkStart w:id="25" w:name="financial-projections"/>
    <w:p>
      <w:pPr>
        <w:pStyle w:val="Heading2"/>
      </w:pPr>
      <w:r>
        <w:t xml:space="preserve">Financial Projections for Baker in Colombia Medellín</w:t>
      </w:r>
    </w:p>
    <w:p>
      <w:pPr>
        <w:pStyle w:val="FirstParagraph"/>
      </w:pPr>
      <w:r>
        <w:t xml:space="preserve">,</w:t>
      </w:r>
    </w:p>
    <w:p>
      <w:pPr>
        <w:pStyle w:val="BodyText"/>
      </w:pPr>
      <w:r>
        <w:t xml:space="preserve">The initial capital expenditure required includes costs associated with leasing office space warehousing purchasing inventory marketing campaigns hiring personnel etc estimated at $X million USD over the first year of operation.</w:t>
      </w:r>
    </w:p>
    <w:p>
      <w:pPr>
        <w:pStyle w:val="BodyText"/>
      </w:pPr>
      <w:r>
        <w:t xml:space="preserve">Year</w:t>
      </w:r>
    </w:p>
    <w:p>
      <w:pPr>
        <w:pStyle w:val="BodyText"/>
      </w:pPr>
      <w:r>
        <w:t xml:space="preserve">,</w:t>
      </w:r>
    </w:p>
    <w:p>
      <w:pPr>
        <w:pStyle w:val="BodyText"/>
      </w:pPr>
      <w:r>
        <w:t xml:space="preserve">Revenue (USD),Net Profit/Loss(USD),</w:t>
      </w:r>
    </w:p>
    <w:p>
      <w:pPr>
        <w:pStyle w:val="BodyText"/>
      </w:pPr>
      <w:r>
        <w:t xml:space="preserve">,</w:t>
      </w:r>
    </w:p>
    <w:p>
      <w:pPr>
        <w:pStyle w:val="BodyText"/>
      </w:pPr>
      <w:r>
        <w:t xml:space="preserve">,</w:t>
      </w:r>
    </w:p>
    <w:p>
      <w:pPr>
        <w:pStyle w:val="BodyText"/>
      </w:pPr>
      <w:r>
        <w:t xml:space="preserve">,,</w:t>
      </w:r>
    </w:p>
    <w:p>
      <w:pPr>
        <w:pStyle w:val="BodyText"/>
      </w:pPr>
      <w:r>
        <w:t xml:space="preserve">&gt;,</w:t>
      </w:r>
    </w:p>
    <w:p>
      <w:pPr>
        <w:pStyle w:val="BodyText"/>
      </w:pPr>
      <w:r>
        <w:t xml:space="preserve">,,"$Y million",","$Z million",$,(Y-Z)),</w:t>
      </w:r>
    </w:p>
    <w:p>
      <w:pPr>
        <w:pStyle w:val="BodyText"/>
      </w:pPr>
      <w:r>
        <w:t xml:space="preserve">,</w:t>
      </w:r>
    </w:p>
    <w:p>
      <w:pPr>
        <w:pStyle w:val="BodyText"/>
      </w:pPr>
      <w:r>
        <w:t xml:space="preserve">, ", $ W Million , " ,, $ V Million ,, ,$ (W-V), ,</w:t>
      </w:r>
      <w:r>
        <w:t xml:space="preserve"> </w:t>
      </w:r>
      <w:r>
        <w:t xml:space="preserve">&lt; t r &gt;&lt; td&gt;3rd Y ear &lt; /t d &gt;</w:t>
      </w:r>
    </w:p>
    <w:p>
      <w:pPr>
        <w:pStyle w:val="BodyText"/>
      </w:pPr>
      <w:r>
        <w:t xml:space="preserve">$U million</w:t>
      </w:r>
      <w:r>
        <w:t xml:space="preserve"> </w:t>
      </w:r>
      <w:r>
        <w:t xml:space="preserve">&lt; t r &gt;&lt; td&gt;4 th Yoar &lt; /t d &gt;</w:t>
      </w:r>
    </w:p>
    <w:p>
      <w:pPr>
        <w:pStyle w:val="BodyText"/>
      </w:pPr>
      <w:r>
        <w:t xml:space="preserve">,</w:t>
      </w:r>
      <w:r>
        <w:t xml:space="preserve"> </w:t>
      </w:r>
      <w:r>
        <w:t xml:space="preserve">&lt; t h colspan="3" align=center&gt;Total Projected Returns ,</w:t>
      </w:r>
    </w:p>
    <w:p>
      <w:pPr>
        <w:pStyle w:val="BodyText"/>
      </w:pPr>
      <w:r>
        <w:t xml:space="preserve">,,</w:t>
      </w:r>
      <w:r>
        <w:rPr>
          <w:bCs/>
          <w:b/>
        </w:rPr>
        <w:t xml:space="preserve">$T Million USD</w:t>
      </w:r>
    </w:p>
    <w:p>
      <w:pPr>
        <w:pStyle w:val="BodyText"/>
      </w:pPr>
      <w:r>
        <w:t xml:space="preserve">,</w:t>
      </w:r>
    </w:p>
    <w:bookmarkEnd w:id="25"/>
    <w:bookmarkStart w:id="26" w:name="risk-analysis"/>
    <w:p>
      <w:pPr>
        <w:pStyle w:val="Heading2"/>
      </w:pPr>
      <w:r>
        <w:t xml:space="preserve">Risk Analysis for Baker in Colombia Medellín</w:t>
      </w:r>
    </w:p>
    <w:p>
      <w:pPr>
        <w:pStyle w:val="FirstParagraph"/>
      </w:pPr>
      <w:r>
        <w:t xml:space="preserve">,</w:t>
      </w:r>
    </w:p>
    <w:p>
      <w:pPr>
        <w:pStyle w:val="BodyText"/>
      </w:pPr>
      <w:r>
        <w:t xml:space="preserve">While opportunities abound several risks must be acknowledged addressed proactively:</w:t>
      </w:r>
    </w:p>
    <w:p>
      <w:pPr>
        <w:numPr>
          <w:ilvl w:val="0"/>
          <w:numId w:val="1003"/>
        </w:numPr>
        <w:pStyle w:val="Compact"/>
      </w:pPr>
      <w:r>
        <w:rPr>
          <w:bCs/>
          <w:b/>
        </w:rPr>
        <w:t xml:space="preserve">Economic Volatility:</w:t>
      </w:r>
      <w:r>
        <w:t xml:space="preserve"> </w:t>
      </w:r>
      <w:r>
        <w:t xml:space="preserve">Currency fluctuations inflationary pressures could impact profitability hence hedging strategies should be employed.</w:t>
      </w:r>
    </w:p>
    <w:p>
      <w:pPr>
        <w:pStyle w:val="FirstParagraph"/>
      </w:pPr>
      <w:r>
        <w:t xml:space="preserve">,</w:t>
      </w:r>
    </w:p>
    <w:bookmarkEnd w:id="26"/>
    <w:bookmarkStart w:id="27" w:name="conclusion"/>
    <w:p>
      <w:pPr>
        <w:pStyle w:val="Heading2"/>
      </w:pPr>
      <w:r>
        <w:t xml:space="preserve">Conclusion for Baker in Colombia Medellín Expansion Plan</w:t>
      </w:r>
    </w:p>
    <w:p>
      <w:pPr>
        <w:pStyle w:val="FirstParagraph"/>
      </w:pPr>
      <w:r>
        <w:t xml:space="preserve">,</w:t>
      </w:r>
    </w:p>
    <w:p>
      <w:pPr>
        <w:pStyle w:val="BodyText"/>
      </w:pPr>
      <w:r>
        <w:t xml:space="preserve">In conclusion this Project Report underscores compelling reasons why entering Colombia Medellín represents a strategic imperative for Baker. By leveraging its strengths addressing challenges head-on executing meticulously planned operations Baker can achieve sustainable growth becoming synonymous with excellence electrification solutions across Latin America.</w:t>
      </w:r>
    </w:p>
    <w:p>
      <w:pPr>
        <w:pStyle w:val="BodyText"/>
      </w:pPr>
      <w:r>
        <w:t xml:space="preserve">We recommend immediate approval initiation based on robust evidence presented herein supporting long-term viability profitability alignment corporate vision mission values. Your prompt attention action will pave way realizing ambitions securing position leading innovator emerging markets worldwide thanks for considering this proposal looking forward collaborating shaping brighter tomorrow together!</w:t>
      </w:r>
    </w:p>
    <w:p>
      <w:pPr>
        <w:pStyle w:val="BodyText"/>
      </w:pPr>
      <w:r>
        <w:t xml:space="preserve">,</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Expansion in Colombia Medellín</dc:title>
  <dc:creator/>
  <dc:language>en</dc:language>
  <cp:keywords/>
  <dcterms:created xsi:type="dcterms:W3CDTF">2026-07-29T16:56:01Z</dcterms:created>
  <dcterms:modified xsi:type="dcterms:W3CDTF">2026-07-29T16:56:01Z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