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bf3fd54774c6eb3d938150b58e48222517c901b"/>
    <w:p>
      <w:pPr>
        <w:pStyle w:val="Heading1"/>
      </w:pPr>
      <w:r>
        <w:t xml:space="preserve">Project Report: Sustainable Baker Development Initiative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Comprehensive Analysis of Baker Operations in Ethiopia Addis Ababa</w:t>
      </w:r>
    </w:p>
    <w:p>
      <w:pPr>
        <w:pStyle w:val="BodyText"/>
      </w:pPr>
      <w:r>
        <w:t xml:space="preserve">This document serves as a comprehensive project report detailing the operational, economic, and social implications of establishing and sustaining professional Baker units within the bustling urban environment of Ethiopia Addis Ababa. The primary objective is to analyze how localized Baker initiatives can address food security challenges, create employment opportunities for youth, and preserve cultural culinary heritage while adapting to modern industrial standards. As Ethiopia continues its rapid economic development, the capital city of Addis Ababa stands as a hub for innovation and growth, making it the ideal testing ground for scalable bakery projects that blend traditional techniques with modern efficiency.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concept of the Baker is deeply rooted in Ethiopian culture, particularly through the preparation of injera, a spongy flatbread that serves as both food and utensil for millions. However, this report focuses specifically on commercial Baker enterprises that cater to the rising middle class and industrial demand in Ethiopia Addis Ababa. The city has experienced significant population growth over the last decade, leading to an increased demand for convenient, high-quality baked goods beyond traditional staples.</w:t>
      </w:r>
    </w:p>
    <w:p>
      <w:pPr>
        <w:pStyle w:val="BodyText"/>
      </w:pPr>
      <w:r>
        <w:t xml:space="preserve">Current market analyses indicate a gap between informal household baking and large-scale industrial flour mills. There is a critical need for mid-sized Baker facilities that can produce consistent quality products while maintaining affordability. This project report aims to outline the strategic framework for such initiatives, ensuring they are sustainable, profitable, and socially responsible within the unique context of Ethiopia Addis Ababa.</w:t>
      </w:r>
    </w:p>
    <w:bookmarkEnd w:id="21"/>
    <w:bookmarkEnd w:id="22"/>
    <w:bookmarkStart w:id="24" w:name="economic_impact"/>
    <w:bookmarkStart w:id="23" w:name="economic-impact-and-market-analysis"/>
    <w:p>
      <w:pPr>
        <w:pStyle w:val="Heading2"/>
      </w:pPr>
      <w:r>
        <w:t xml:space="preserve">2. Economic Impact and Market Analysis</w:t>
      </w:r>
    </w:p>
    <w:p>
      <w:pPr>
        <w:pStyle w:val="FirstParagraph"/>
      </w:pPr>
      <w:r>
        <w:t xml:space="preserve">The economic landscape of Ethiopia Addis Ababa is characterized by a growing consumer base with increasing purchasing power. The introduction of modern Baker operations addresses several key economic drivers:</w:t>
      </w:r>
    </w:p>
    <w:p>
      <w:pPr>
        <w:numPr>
          <w:ilvl w:val="0"/>
          <w:numId w:val="1001"/>
        </w:numPr>
        <w:pStyle w:val="Compact"/>
      </w:pPr>
      <w:r>
        <w:rPr>
          <w:bCs/>
          <w:b/>
        </w:rPr>
        <w:t xml:space="preserve">Employment Generation:</w:t>
      </w:r>
      <w:r>
        <w:t xml:space="preserve"> </w:t>
      </w:r>
      <w:r>
        <w:t xml:space="preserve">Establishing a Baker facility requires a diverse workforce, including bakers, logistics managers, sales personnel, and maintenance staff. In Ethiopia Addis Ababa, where youth unemployment is a pressing issue these projects provide stable jobs for skilled and unskilled laborers alike.</w:t>
      </w:r>
    </w:p>
    <w:p>
      <w:pPr>
        <w:numPr>
          <w:ilvl w:val="0"/>
          <w:numId w:val="1001"/>
        </w:numPr>
        <w:pStyle w:val="Compact"/>
      </w:pPr>
      <w:r>
        <w:rPr>
          <w:bCs/>
          <w:b/>
        </w:rPr>
        <w:t xml:space="preserve">Supply Chain Development:</w:t>
      </w:r>
      <w:r>
        <w:t xml:space="preserve"> </w:t>
      </w:r>
      <w:r>
        <w:t xml:space="preserve">A successful Baker project stimulates the local agricultural sector by creating reliable demand for raw materials such as wheat, teff, sugar, and dairy products. This ensures that farmers in regions surrounding Ethiopia Addis Ababa have consistent markets for their produce.</w:t>
      </w:r>
    </w:p>
    <w:p>
      <w:pPr>
        <w:numPr>
          <w:ilvl w:val="0"/>
          <w:numId w:val="1001"/>
        </w:numPr>
        <w:pStyle w:val="Compact"/>
      </w:pPr>
      <w:r>
        <w:rPr>
          <w:bCs/>
          <w:b/>
        </w:rPr>
        <w:t xml:space="preserve">Import Substitution:</w:t>
      </w:r>
      <w:r>
        <w:t xml:space="preserve"> </w:t>
      </w:r>
      <w:r>
        <w:t xml:space="preserve">By producing high-quality breads and pastries locally, Baker initiatives reduce the reliance on imported finished goods. This keeps capital within the local economy of Ethiopia Addis Ababa and strengthens national food sovereignty.</w:t>
      </w:r>
    </w:p>
    <w:p>
      <w:pPr>
        <w:pStyle w:val="FirstParagraph"/>
      </w:pPr>
      <w:r>
        <w:t xml:space="preserve">Data suggests that per capita consumption of wheat-based products is rising in urban centers. The demand for specialized baked goods, such as sourdough, croissants, and health-conscious alternatives, is particularly strong among the expatriate community and the local upper-middle class. This demographic segment offers high-margin opportunities for Baker businesses operating in Ethiopia Addis Ababa.</w:t>
      </w:r>
    </w:p>
    <w:bookmarkEnd w:id="23"/>
    <w:bookmarkEnd w:id="24"/>
    <w:bookmarkStart w:id="26" w:name="operational_framework"/>
    <w:bookmarkStart w:id="25" w:name="operational-framework-and-infrastructure"/>
    <w:p>
      <w:pPr>
        <w:pStyle w:val="Heading2"/>
      </w:pPr>
      <w:r>
        <w:t xml:space="preserve">3. Operational Framework and Infrastructure</w:t>
      </w:r>
    </w:p>
    <w:p>
      <w:pPr>
        <w:pStyle w:val="FirstParagraph"/>
      </w:pPr>
      <w:r>
        <w:t xml:space="preserve">The operational model for a Baker project in this region must account for specific infrastructural challenges common to developing economies. Key considerations include:</w:t>
      </w:r>
    </w:p>
    <w:p>
      <w:pPr>
        <w:pStyle w:val="BodyText"/>
      </w:pPr>
      <w:r>
        <w:rPr>
          <w:bCs/>
          <w:b/>
        </w:rPr>
        <w:t xml:space="preserve">A. Energy Stability</w:t>
      </w:r>
      <w:r>
        <w:t xml:space="preserve"> </w:t>
      </w:r>
      <w:r>
        <w:t xml:space="preserve">Power fluctuations can disrupt baking schedules and compromise product quality. Therefore, every Baker facility recommended in this report is equipped with backup generator systems and energy-efficient ovens designed to minimize waste.</w:t>
      </w:r>
    </w:p>
    <w:p>
      <w:pPr>
        <w:pStyle w:val="BodyText"/>
      </w:pPr>
      <w:r>
        <w:rPr>
          <w:bCs/>
          <w:b/>
        </w:rPr>
        <w:t xml:space="preserve">B. Supply Chain Logistics</w:t>
      </w:r>
      <w:r>
        <w:t xml:space="preserve"> </w:t>
      </w:r>
      <w:r>
        <w:t xml:space="preserve">Traffic congestion in Ethiopia Addis Ababa is a known challenge. The project plan includes the establishment of decentralized distribution hubs on the city's periphery to ensure fresh products reach central markets efficiently without excessive transit time.</w:t>
      </w:r>
    </w:p>
    <w:p>
      <w:pPr>
        <w:pStyle w:val="BodyText"/>
      </w:pPr>
      <w:r>
        <w:rPr>
          <w:bCs/>
          <w:b/>
        </w:rPr>
        <w:t xml:space="preserve">C. Technology Integration</w:t>
      </w:r>
      <w:r>
        <w:t xml:space="preserve"> </w:t>
      </w:r>
      <w:r>
        <w:t xml:space="preserve">Modern Baker units will utilize inventory management software and automated mixing processes to reduce human error and increase throughput. This technological upgrade is crucial for competing with established international brands entering the Ethiopia Addis Ababa market.</w:t>
      </w:r>
    </w:p>
    <w:bookmarkEnd w:id="25"/>
    <w:bookmarkEnd w:id="26"/>
    <w:bookmarkStart w:id="28" w:name="social_responsibility"/>
    <w:bookmarkStart w:id="27" w:name="X0a1a5ad51dee8c7084cf542c8e561939450e6ff"/>
    <w:p>
      <w:pPr>
        <w:pStyle w:val="Heading2"/>
      </w:pPr>
      <w:r>
        <w:t xml:space="preserve">4. Social Responsibility and Community Engagement</w:t>
      </w:r>
    </w:p>
    <w:p>
      <w:pPr>
        <w:pStyle w:val="FirstParagraph"/>
      </w:pPr>
      <w:r>
        <w:t xml:space="preserve">A Baker project is not merely a commercial venture; it is a social institution. In Ethiopia Addis Ababa, the smell of baking bread carries cultural significance and comfort. The project report emphasizes community-centric operations:</w:t>
      </w:r>
    </w:p>
    <w:p>
      <w:pPr>
        <w:numPr>
          <w:ilvl w:val="0"/>
          <w:numId w:val="1002"/>
        </w:numPr>
        <w:pStyle w:val="Compact"/>
      </w:pPr>
      <w:r>
        <w:rPr>
          <w:bCs/>
          <w:b/>
        </w:rPr>
        <w:t xml:space="preserve">Nutrition Programs:</w:t>
      </w:r>
      <w:r>
        <w:t xml:space="preserve"> </w:t>
      </w:r>
      <w:r>
        <w:t xml:space="preserve">Partnering with local schools to provide subsidized, nutritious bread for student lunch programs helps combat malnutrition and builds brand loyalty among families.</w:t>
      </w:r>
    </w:p>
    <w:p>
      <w:pPr>
        <w:numPr>
          <w:ilvl w:val="0"/>
          <w:numId w:val="1002"/>
        </w:numPr>
        <w:pStyle w:val="Compact"/>
      </w:pPr>
      <w:r>
        <w:rPr>
          <w:bCs/>
          <w:b/>
        </w:rPr>
        <w:t xml:space="preserve">Skill Transfer:</w:t>
      </w:r>
      <w:r>
        <w:t xml:space="preserve"> </w:t>
      </w:r>
      <w:r>
        <w:t xml:space="preserve">The Baker initiative includes vocational training centers where apprentices can learn professional baking techniques. These graduates often return to their home regions, spreading best practices throughout Ethiopia.</w:t>
      </w:r>
    </w:p>
    <w:p>
      <w:pPr>
        <w:numPr>
          <w:ilvl w:val="0"/>
          <w:numId w:val="1002"/>
        </w:numPr>
        <w:pStyle w:val="Compact"/>
      </w:pPr>
      <w:r>
        <w:rPr>
          <w:bCs/>
          <w:b/>
        </w:rPr>
        <w:t xml:space="preserve">Cultural Preservation:</w:t>
      </w:r>
      <w:r>
        <w:t xml:space="preserve"> </w:t>
      </w:r>
      <w:r>
        <w:t xml:space="preserve">While embracing modernity, the Baker units will continue to produce traditional injera using both mechanical and manual methods. This dual approach respects heritage while meeting industrial standards.</w:t>
      </w:r>
    </w:p>
    <w:bookmarkEnd w:id="27"/>
    <w:bookmarkEnd w:id="28"/>
    <w:bookmarkStart w:id="30" w:name="challenges_and_risks"/>
    <w:bookmarkStart w:id="29" w:name="challenges-and-risk-mitigation"/>
    <w:p>
      <w:pPr>
        <w:pStyle w:val="Heading2"/>
      </w:pPr>
      <w:r>
        <w:t xml:space="preserve">5. Challenges and Risk Mitigation</w:t>
      </w:r>
    </w:p>
    <w:p>
      <w:pPr>
        <w:pStyle w:val="FirstParagraph"/>
      </w:pPr>
      <w:r>
        <w:rPr>
          <w:bCs/>
          <w:b/>
        </w:rPr>
        <w:t xml:space="preserve">A. Inflation and Raw Material Costs:</w:t>
      </w:r>
      <w:r>
        <w:t xml:space="preserve"> </w:t>
      </w:r>
      <w:r>
        <w:t xml:space="preserve">Fluctuations in the price of wheat and sugar pose a significant risk to profitability. To mitigate this, the Baker project will employ long-term contracts with local farmers and diversify grain sources to include sorghum or barley where appropriate.</w:t>
      </w:r>
    </w:p>
    <w:p>
      <w:pPr>
        <w:pStyle w:val="BodyText"/>
      </w:pPr>
      <w:r>
        <w:rPr>
          <w:bCs/>
          <w:b/>
        </w:rPr>
        <w:t xml:space="preserve">B. Regulatory Environment:</w:t>
      </w:r>
      <w:r>
        <w:t xml:space="preserve"> </w:t>
      </w:r>
      <w:r>
        <w:t xml:space="preserve">Compliance with food safety standards in Ethiopia Addis Ababa is stringent and evolving. The project team maintains a dedicated compliance officer to ensure all Baker operations meet the latest health department regulations, avoiding fines and shutdowns.</w:t>
      </w:r>
    </w:p>
    <w:p>
      <w:pPr>
        <w:pStyle w:val="BodyText"/>
      </w:pPr>
      <w:r>
        <w:rPr>
          <w:bCs/>
          <w:b/>
        </w:rPr>
        <w:t xml:space="preserve">C. Competition:</w:t>
      </w:r>
      <w:r>
        <w:t xml:space="preserve"> </w:t>
      </w:r>
      <w:r>
        <w:t xml:space="preserve">While there are many small-scale bakeries, large industrial plants often dominate the market price war. Our strategy focuses on differentiation through quality, branding, and specialized products rather than engaging in a race to the bottom on price.</w:t>
      </w:r>
    </w:p>
    <w:bookmarkEnd w:id="29"/>
    <w:bookmarkEnd w:id="30"/>
    <w:bookmarkStart w:id="32" w:name="conclusion"/>
    <w:bookmarkStart w:id="31" w:name="conclusion-and-recommendations"/>
    <w:p>
      <w:pPr>
        <w:pStyle w:val="Heading2"/>
      </w:pPr>
      <w:r>
        <w:t xml:space="preserve">6. Conclusion and Recommendations</w:t>
      </w:r>
    </w:p>
    <w:p>
      <w:pPr>
        <w:pStyle w:val="FirstParagraph"/>
      </w:pPr>
      <w:r>
        <w:t xml:space="preserve">The analysis presented in this Project Report confirms that investing in Baker infrastructure within Ethiopia Addis Ababa is both financially viable and socially impactful. The synergy between traditional culinary practices and modern industrial efficiency creates a robust business model capable of withstanding economic volatility.</w:t>
      </w:r>
    </w:p>
    <w:p>
      <w:pPr>
        <w:pStyle w:val="BodyText"/>
      </w:pPr>
      <w:r>
        <w:t xml:space="preserve">To ensure success, the following recommendations are proposed:</w:t>
      </w:r>
    </w:p>
    <w:p>
      <w:pPr>
        <w:numPr>
          <w:ilvl w:val="0"/>
          <w:numId w:val="1003"/>
        </w:numPr>
        <w:pStyle w:val="Compact"/>
      </w:pPr>
      <w:r>
        <w:rPr>
          <w:bCs/>
          <w:b/>
        </w:rPr>
        <w:t xml:space="preserve">Pilot Phase:</w:t>
      </w:r>
      <w:r>
        <w:t xml:space="preserve"> </w:t>
      </w:r>
      <w:r>
        <w:t xml:space="preserve">Launch three pilot Baker units in key districts of Ethiopia Addis Ababa to test supply chain logistics and consumer response.</w:t>
      </w:r>
    </w:p>
    <w:p>
      <w:pPr>
        <w:numPr>
          <w:ilvl w:val="0"/>
          <w:numId w:val="1003"/>
        </w:numPr>
        <w:pStyle w:val="Compact"/>
      </w:pPr>
      <w:r>
        <w:rPr>
          <w:bCs/>
          <w:b/>
        </w:rPr>
        <w:t xml:space="preserve">Community Integration:</w:t>
      </w:r>
      <w:r>
        <w:t xml:space="preserve"> </w:t>
      </w:r>
      <w:r>
        <w:t xml:space="preserve">Strengthen ties with local agricultural cooperatives to secure raw materials.</w:t>
      </w:r>
    </w:p>
    <w:p>
      <w:pPr>
        <w:numPr>
          <w:ilvl w:val="0"/>
          <w:numId w:val="1003"/>
        </w:numPr>
        <w:pStyle w:val="Compact"/>
      </w:pPr>
      <w:r>
        <w:rPr>
          <w:bCs/>
          <w:b/>
        </w:rPr>
        <w:t xml:space="preserve">Marketing Strategy:</w:t>
      </w:r>
      <w:r>
        <w:t xml:space="preserve"> </w:t>
      </w:r>
      <w:r>
        <w:t xml:space="preserve">Launch a localized marketing campaign highlighting the "Made in Ethiopia Addis Ababa" brand identity, emphasizing quality and heritage.</w:t>
      </w:r>
    </w:p>
    <w:p>
      <w:pPr>
        <w:pStyle w:val="FirstParagraph"/>
      </w:pPr>
      <w:r>
        <w:t xml:space="preserve">In conclusion, the Baker project represents more than just a business opportunity; it is a catalyst for economic development and social cohesion in Ethiopia Addis Ababa. By prioritizing sustainable practices, employee welfare, and consumer satisfaction, this initiative will set a new standard for the food industry in the region. We recommend immediate approval of funding to commence Phase One of this transformative project.</w:t>
      </w:r>
    </w:p>
    <w:bookmarkEnd w:id="31"/>
    <w:bookmarkEnd w:id="32"/>
    <w:p>
      <w:pPr>
        <w:pStyle w:val="BodyText"/>
      </w:pPr>
      <w:r>
        <w:rPr>
          <w:iCs/>
          <w:i/>
        </w:rPr>
        <w:t xml:space="preserve">This document is confidential and intended solely for the use of the individuals and entities to whom it is addressed. Unauthorized reproduction or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Ethiopia Addis Ababa</dc:title>
  <dc:creator/>
  <dc:language>en</dc:language>
  <cp:keywords/>
  <dcterms:created xsi:type="dcterms:W3CDTF">2026-07-29T07:38:08Z</dcterms:created>
  <dcterms:modified xsi:type="dcterms:W3CDTF">2026-07-29T07:38:08Z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